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Look w:val="0000" w:firstRow="0" w:lastRow="0" w:firstColumn="0" w:lastColumn="0" w:noHBand="0" w:noVBand="0"/>
      </w:tblPr>
      <w:tblGrid>
        <w:gridCol w:w="3969"/>
        <w:gridCol w:w="5954"/>
      </w:tblGrid>
      <w:tr w:rsidR="00F36DA6">
        <w:trPr>
          <w:trHeight w:val="1276"/>
          <w:jc w:val="center"/>
        </w:trPr>
        <w:tc>
          <w:tcPr>
            <w:tcW w:w="3969" w:type="dxa"/>
          </w:tcPr>
          <w:p w:rsidR="00F36DA6" w:rsidRDefault="00A442C7">
            <w:pPr>
              <w:pStyle w:val="Heading3"/>
              <w:spacing w:line="240" w:lineRule="auto"/>
              <w:ind w:firstLine="0"/>
              <w:rPr>
                <w:rFonts w:ascii="Times New Roman" w:hAnsi="Times New Roman"/>
                <w:spacing w:val="-8"/>
                <w:sz w:val="26"/>
                <w:szCs w:val="26"/>
              </w:rPr>
            </w:pPr>
            <w:r>
              <w:rPr>
                <w:rFonts w:ascii="Times New Roman" w:hAnsi="Times New Roman"/>
                <w:spacing w:val="-8"/>
                <w:sz w:val="26"/>
                <w:szCs w:val="26"/>
              </w:rPr>
              <w:t>ỦY BAN NHÂN DÂN</w:t>
            </w:r>
          </w:p>
          <w:p w:rsidR="00F36DA6" w:rsidRDefault="0081027E" w:rsidP="0081027E">
            <w:pPr>
              <w:pStyle w:val="Heading3"/>
              <w:spacing w:line="240" w:lineRule="auto"/>
              <w:ind w:firstLine="0"/>
              <w:jc w:val="left"/>
              <w:rPr>
                <w:rFonts w:ascii="Times New Roman" w:hAnsi="Times New Roman"/>
                <w:spacing w:val="-8"/>
                <w:sz w:val="26"/>
                <w:szCs w:val="26"/>
              </w:rPr>
            </w:pPr>
            <w:r>
              <w:rPr>
                <w:rFonts w:ascii="Times New Roman" w:hAnsi="Times New Roman"/>
                <w:spacing w:val="-8"/>
                <w:sz w:val="26"/>
                <w:szCs w:val="26"/>
              </w:rPr>
              <w:t xml:space="preserve">               </w:t>
            </w:r>
            <w:r w:rsidR="004616AA">
              <w:rPr>
                <w:rFonts w:ascii="Times New Roman" w:hAnsi="Times New Roman"/>
                <w:spacing w:val="-8"/>
                <w:sz w:val="26"/>
                <w:szCs w:val="26"/>
              </w:rPr>
              <w:t xml:space="preserve">  </w:t>
            </w:r>
            <w:r>
              <w:rPr>
                <w:rFonts w:ascii="Times New Roman" w:hAnsi="Times New Roman"/>
                <w:spacing w:val="-8"/>
                <w:sz w:val="26"/>
                <w:szCs w:val="26"/>
              </w:rPr>
              <w:t xml:space="preserve"> XÃ SƠN BẰNG</w:t>
            </w:r>
          </w:p>
          <w:p w:rsidR="00F36DA6" w:rsidRDefault="00A442C7">
            <w:pPr>
              <w:jc w:val="cente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716447</wp:posOffset>
                      </wp:positionH>
                      <wp:positionV relativeFrom="paragraph">
                        <wp:posOffset>29737</wp:posOffset>
                      </wp:positionV>
                      <wp:extent cx="92302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230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2.35pt" to="129.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" strokecolor="black [3213]" strokeweight=".5pt">
                      <v:stroke joinstyle="miter"/>
                    </v:line>
                  </w:pict>
                </mc:Fallback>
              </mc:AlternateContent>
            </w:r>
          </w:p>
          <w:p w:rsidR="00F36DA6" w:rsidRDefault="00A442C7">
            <w:pPr>
              <w:jc w:val="center"/>
              <w:rPr>
                <w:sz w:val="26"/>
                <w:szCs w:val="26"/>
              </w:rPr>
            </w:pPr>
            <w:r>
              <w:rPr>
                <w:sz w:val="26"/>
                <w:szCs w:val="26"/>
              </w:rPr>
              <w:t>Số:        /BC-UBND</w:t>
            </w:r>
          </w:p>
          <w:p w:rsidR="00F36DA6" w:rsidRDefault="00F36DA6">
            <w:pPr>
              <w:jc w:val="center"/>
              <w:rPr>
                <w:spacing w:val="-6"/>
              </w:rPr>
            </w:pPr>
          </w:p>
        </w:tc>
        <w:tc>
          <w:tcPr>
            <w:tcW w:w="5954" w:type="dxa"/>
          </w:tcPr>
          <w:p w:rsidR="00F36DA6" w:rsidRDefault="00A442C7">
            <w:pPr>
              <w:pStyle w:val="BodyText"/>
              <w:spacing w:after="0"/>
              <w:jc w:val="center"/>
              <w:rPr>
                <w:rFonts w:ascii="Times New Roman" w:hAnsi="Times New Roman"/>
                <w:b/>
                <w:spacing w:val="-8"/>
                <w:sz w:val="26"/>
                <w:szCs w:val="26"/>
              </w:rPr>
            </w:pPr>
            <w:r>
              <w:rPr>
                <w:rFonts w:ascii="Times New Roman" w:hAnsi="Times New Roman"/>
                <w:b/>
                <w:spacing w:val="-8"/>
                <w:sz w:val="26"/>
                <w:szCs w:val="26"/>
              </w:rPr>
              <w:t>CỘNG HÒA XÃ HỘI CHỦ NGHĨA VIỆT NAM</w:t>
            </w:r>
          </w:p>
          <w:p w:rsidR="00F36DA6" w:rsidRDefault="00A442C7">
            <w:pPr>
              <w:jc w:val="center"/>
              <w:rPr>
                <w:b/>
                <w:spacing w:val="-8"/>
                <w:sz w:val="28"/>
                <w:szCs w:val="28"/>
              </w:rPr>
            </w:pPr>
            <w:r>
              <w:rPr>
                <w:b/>
                <w:spacing w:val="-8"/>
                <w:sz w:val="28"/>
                <w:szCs w:val="28"/>
              </w:rPr>
              <w:t xml:space="preserve">Độc lập </w:t>
            </w:r>
            <w:r>
              <w:rPr>
                <w:bCs/>
                <w:spacing w:val="-8"/>
                <w:sz w:val="28"/>
                <w:szCs w:val="28"/>
              </w:rPr>
              <w:t>-</w:t>
            </w:r>
            <w:r>
              <w:rPr>
                <w:b/>
                <w:spacing w:val="-8"/>
                <w:sz w:val="28"/>
                <w:szCs w:val="28"/>
              </w:rPr>
              <w:t xml:space="preserve"> Tự do - Hạnh phúc</w:t>
            </w:r>
          </w:p>
          <w:p w:rsidR="00F36DA6" w:rsidRDefault="00A442C7">
            <w:pPr>
              <w:ind w:left="170" w:hanging="170"/>
              <w:jc w:val="center"/>
              <w:rPr>
                <w:b/>
                <w:sz w:val="8"/>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855518</wp:posOffset>
                      </wp:positionH>
                      <wp:positionV relativeFrom="paragraph">
                        <wp:posOffset>27825</wp:posOffset>
                      </wp:positionV>
                      <wp:extent cx="1967346"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2pt" to="22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t3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jafPj3mU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"/>
                  </w:pict>
                </mc:Fallback>
              </mc:AlternateContent>
            </w:r>
          </w:p>
          <w:p w:rsidR="00F36DA6" w:rsidRDefault="00F36DA6">
            <w:pPr>
              <w:jc w:val="center"/>
              <w:rPr>
                <w:b/>
                <w:sz w:val="2"/>
              </w:rPr>
            </w:pPr>
          </w:p>
          <w:p w:rsidR="00F36DA6" w:rsidRDefault="00A442C7">
            <w:pPr>
              <w:pStyle w:val="Heading2"/>
              <w:spacing w:before="120" w:line="240" w:lineRule="auto"/>
              <w:ind w:firstLine="0"/>
              <w:jc w:val="center"/>
              <w:rPr>
                <w:rFonts w:ascii="Times New Roman" w:hAnsi="Times New Roman"/>
                <w:b w:val="0"/>
                <w:i/>
                <w:sz w:val="26"/>
                <w:szCs w:val="26"/>
              </w:rPr>
            </w:pPr>
            <w:r>
              <w:rPr>
                <w:rFonts w:ascii="Times New Roman" w:hAnsi="Times New Roman"/>
                <w:b w:val="0"/>
                <w:i/>
                <w:sz w:val="28"/>
                <w:szCs w:val="26"/>
              </w:rPr>
              <w:t xml:space="preserve"> Sơn</w:t>
            </w:r>
            <w:r w:rsidR="0081027E">
              <w:rPr>
                <w:rFonts w:ascii="Times New Roman" w:hAnsi="Times New Roman"/>
                <w:b w:val="0"/>
                <w:i/>
                <w:sz w:val="28"/>
                <w:szCs w:val="26"/>
              </w:rPr>
              <w:t xml:space="preserve"> Bằng</w:t>
            </w:r>
            <w:r>
              <w:rPr>
                <w:rFonts w:ascii="Times New Roman" w:hAnsi="Times New Roman"/>
                <w:b w:val="0"/>
                <w:i/>
                <w:sz w:val="28"/>
                <w:szCs w:val="26"/>
              </w:rPr>
              <w:t>, ngày</w:t>
            </w:r>
            <w:r w:rsidR="004E25D5">
              <w:rPr>
                <w:rFonts w:ascii="Times New Roman" w:hAnsi="Times New Roman"/>
                <w:b w:val="0"/>
                <w:i/>
                <w:sz w:val="28"/>
                <w:szCs w:val="26"/>
              </w:rPr>
              <w:t xml:space="preserve"> </w:t>
            </w:r>
            <w:r w:rsidR="00081951">
              <w:rPr>
                <w:rFonts w:ascii="Times New Roman" w:hAnsi="Times New Roman"/>
                <w:b w:val="0"/>
                <w:i/>
                <w:sz w:val="28"/>
                <w:szCs w:val="26"/>
              </w:rPr>
              <w:t>20</w:t>
            </w:r>
            <w:r w:rsidR="0081027E">
              <w:rPr>
                <w:rFonts w:ascii="Times New Roman" w:hAnsi="Times New Roman"/>
                <w:b w:val="0"/>
                <w:i/>
                <w:sz w:val="28"/>
                <w:szCs w:val="26"/>
              </w:rPr>
              <w:t xml:space="preserve"> </w:t>
            </w:r>
            <w:r>
              <w:rPr>
                <w:rFonts w:ascii="Times New Roman" w:hAnsi="Times New Roman"/>
                <w:b w:val="0"/>
                <w:i/>
                <w:sz w:val="28"/>
                <w:szCs w:val="26"/>
              </w:rPr>
              <w:t>tháng 11 năm 2024</w:t>
            </w:r>
          </w:p>
        </w:tc>
      </w:tr>
    </w:tbl>
    <w:p w:rsidR="00F36DA6" w:rsidRDefault="00F36DA6">
      <w:pPr>
        <w:pStyle w:val="Default"/>
        <w:jc w:val="center"/>
        <w:rPr>
          <w:b/>
          <w:sz w:val="28"/>
          <w:szCs w:val="28"/>
        </w:rPr>
      </w:pPr>
    </w:p>
    <w:p w:rsidR="00F36DA6" w:rsidRDefault="00A442C7">
      <w:pPr>
        <w:pStyle w:val="Default"/>
        <w:jc w:val="center"/>
        <w:rPr>
          <w:b/>
          <w:sz w:val="28"/>
          <w:szCs w:val="28"/>
        </w:rPr>
      </w:pPr>
      <w:r>
        <w:rPr>
          <w:b/>
          <w:sz w:val="28"/>
          <w:szCs w:val="28"/>
        </w:rPr>
        <w:t>BÁO CÁO</w:t>
      </w:r>
    </w:p>
    <w:p w:rsidR="00F36DA6" w:rsidRPr="004616AA" w:rsidRDefault="00A442C7" w:rsidP="004616AA">
      <w:pPr>
        <w:pStyle w:val="Default"/>
        <w:jc w:val="center"/>
        <w:rPr>
          <w:b/>
          <w:sz w:val="28"/>
          <w:szCs w:val="28"/>
        </w:rPr>
      </w:pPr>
      <w:r>
        <w:rPr>
          <w:b/>
          <w:sz w:val="28"/>
          <w:szCs w:val="28"/>
        </w:rPr>
        <w:t>Kết quả thực hiện chuyển đổi số</w:t>
      </w:r>
      <w:r w:rsidR="004616AA">
        <w:rPr>
          <w:b/>
          <w:sz w:val="28"/>
          <w:szCs w:val="28"/>
        </w:rPr>
        <w:t xml:space="preserve"> năm</w:t>
      </w:r>
      <w:r>
        <w:rPr>
          <w:b/>
          <w:sz w:val="28"/>
          <w:szCs w:val="28"/>
        </w:rPr>
        <w:t xml:space="preserve"> 2024</w:t>
      </w:r>
    </w:p>
    <w:p w:rsidR="00F36DA6" w:rsidRDefault="00A442C7">
      <w:pPr>
        <w:ind w:firstLine="567"/>
        <w:jc w:val="both"/>
      </w:pPr>
      <w:r>
        <w:t xml:space="preserve">     </w:t>
      </w:r>
    </w:p>
    <w:p w:rsidR="00F36DA6" w:rsidRPr="0067273D" w:rsidRDefault="00A442C7" w:rsidP="0067273D">
      <w:pPr>
        <w:pStyle w:val="Default"/>
        <w:spacing w:after="120"/>
        <w:ind w:firstLine="720"/>
        <w:jc w:val="both"/>
        <w:rPr>
          <w:b/>
          <w:bCs/>
          <w:sz w:val="28"/>
          <w:szCs w:val="28"/>
        </w:rPr>
      </w:pPr>
      <w:r w:rsidRPr="0067273D">
        <w:rPr>
          <w:b/>
          <w:bCs/>
          <w:sz w:val="28"/>
          <w:szCs w:val="28"/>
        </w:rPr>
        <w:t>I. KẾT QUẢ ĐẠT ĐƯỢC</w:t>
      </w:r>
    </w:p>
    <w:p w:rsidR="00F36DA6" w:rsidRPr="0067273D" w:rsidRDefault="00A442C7" w:rsidP="0067273D">
      <w:pPr>
        <w:spacing w:after="120"/>
        <w:ind w:firstLine="709"/>
        <w:jc w:val="both"/>
        <w:rPr>
          <w:b/>
          <w:sz w:val="28"/>
          <w:szCs w:val="28"/>
        </w:rPr>
      </w:pPr>
      <w:r w:rsidRPr="0067273D">
        <w:rPr>
          <w:b/>
          <w:sz w:val="28"/>
          <w:szCs w:val="28"/>
        </w:rPr>
        <w:t>1. Đặc điểm tình hình</w:t>
      </w:r>
    </w:p>
    <w:p w:rsidR="00F36DA6" w:rsidRPr="0067273D" w:rsidRDefault="00A442C7" w:rsidP="0067273D">
      <w:pPr>
        <w:shd w:val="clear" w:color="auto" w:fill="FFFFFF"/>
        <w:spacing w:after="120"/>
        <w:ind w:firstLine="720"/>
        <w:jc w:val="both"/>
        <w:rPr>
          <w:sz w:val="28"/>
          <w:szCs w:val="28"/>
          <w:lang w:val="pt-BR"/>
        </w:rPr>
      </w:pPr>
      <w:r w:rsidRPr="0067273D">
        <w:rPr>
          <w:color w:val="000000"/>
          <w:sz w:val="28"/>
          <w:szCs w:val="28"/>
        </w:rPr>
        <w:t xml:space="preserve">Với sự chỉ đạo quyết liệt, sự quyết tâm của cả hệ thống chính trị, quá trình chuyển đổi số đã nâng cao nhận thức, kỹ năng ứng dụng công nghệ thông tin; bước đầu triển khai các ứng dụng, xây dựng chính quyền điện tử. Hiện nay, hạ tầng công nghệ thông tin </w:t>
      </w:r>
      <w:r w:rsidR="0081027E">
        <w:rPr>
          <w:color w:val="000000"/>
          <w:sz w:val="28"/>
          <w:szCs w:val="28"/>
        </w:rPr>
        <w:t>của</w:t>
      </w:r>
      <w:r w:rsidRPr="0067273D">
        <w:rPr>
          <w:color w:val="000000"/>
          <w:sz w:val="28"/>
          <w:szCs w:val="28"/>
        </w:rPr>
        <w:t xml:space="preserve"> xã cơ bản ổn định. </w:t>
      </w:r>
      <w:r w:rsidR="0081027E">
        <w:rPr>
          <w:sz w:val="28"/>
          <w:szCs w:val="28"/>
          <w:lang w:val="pt-BR"/>
        </w:rPr>
        <w:t>Lãnh đạo</w:t>
      </w:r>
      <w:r w:rsidRPr="0067273D">
        <w:rPr>
          <w:sz w:val="28"/>
          <w:szCs w:val="28"/>
          <w:lang w:val="pt-BR"/>
        </w:rPr>
        <w:t xml:space="preserve"> Ủy ban nhân dân các xã</w:t>
      </w:r>
      <w:r w:rsidR="0081027E">
        <w:rPr>
          <w:sz w:val="28"/>
          <w:szCs w:val="28"/>
          <w:lang w:val="pt-BR"/>
        </w:rPr>
        <w:t xml:space="preserve"> đã</w:t>
      </w:r>
      <w:r w:rsidRPr="0067273D">
        <w:rPr>
          <w:sz w:val="28"/>
          <w:szCs w:val="28"/>
          <w:lang w:val="pt-BR"/>
        </w:rPr>
        <w:t xml:space="preserve"> thực hiện chứng thư số trong quản lý điều hành hồ sơ công việc; 100% văn bản của các cơ quan trực thuộc Ủy ban nhân dân </w:t>
      </w:r>
      <w:r w:rsidR="0081027E">
        <w:rPr>
          <w:sz w:val="28"/>
          <w:szCs w:val="28"/>
          <w:lang w:val="pt-BR"/>
        </w:rPr>
        <w:t>xã</w:t>
      </w:r>
      <w:r w:rsidRPr="0067273D">
        <w:rPr>
          <w:sz w:val="28"/>
          <w:szCs w:val="28"/>
          <w:lang w:val="pt-BR"/>
        </w:rPr>
        <w:t xml:space="preserve"> được thực hiện hoàn toàn bằng văn bản điện tử (tiếp nhận, giao xử lý, dự thảo, trình duyệt, ký số, ban hành), trừ các văn bản mật; 10</w:t>
      </w:r>
      <w:r w:rsidRPr="0067273D">
        <w:rPr>
          <w:bCs/>
          <w:sz w:val="28"/>
          <w:szCs w:val="28"/>
          <w:lang w:val="pt-BR"/>
        </w:rPr>
        <w:t>0% CBC</w:t>
      </w:r>
      <w:r w:rsidR="0081027E">
        <w:rPr>
          <w:bCs/>
          <w:sz w:val="28"/>
          <w:szCs w:val="28"/>
          <w:lang w:val="pt-BR"/>
        </w:rPr>
        <w:t>C</w:t>
      </w:r>
      <w:r w:rsidRPr="0067273D">
        <w:rPr>
          <w:bCs/>
          <w:sz w:val="28"/>
          <w:szCs w:val="28"/>
          <w:lang w:val="pt-BR"/>
        </w:rPr>
        <w:t xml:space="preserve">  thuộc UBND cấp </w:t>
      </w:r>
      <w:r w:rsidR="0081027E">
        <w:rPr>
          <w:bCs/>
          <w:sz w:val="28"/>
          <w:szCs w:val="28"/>
          <w:lang w:val="pt-BR"/>
        </w:rPr>
        <w:t>xã</w:t>
      </w:r>
      <w:r w:rsidRPr="0067273D">
        <w:rPr>
          <w:bCs/>
          <w:sz w:val="28"/>
          <w:szCs w:val="28"/>
          <w:lang w:val="pt-BR"/>
        </w:rPr>
        <w:t xml:space="preserve">  có chữ ký số.</w:t>
      </w:r>
    </w:p>
    <w:p w:rsidR="00F36DA6" w:rsidRPr="0067273D" w:rsidRDefault="0081027E" w:rsidP="0067273D">
      <w:pPr>
        <w:shd w:val="clear" w:color="auto" w:fill="FFFFFF"/>
        <w:spacing w:after="120"/>
        <w:ind w:firstLine="720"/>
        <w:jc w:val="both"/>
        <w:rPr>
          <w:color w:val="333333"/>
          <w:sz w:val="28"/>
          <w:szCs w:val="28"/>
          <w:lang w:val="pt-BR"/>
        </w:rPr>
      </w:pPr>
      <w:r>
        <w:rPr>
          <w:color w:val="000000"/>
          <w:sz w:val="28"/>
          <w:szCs w:val="28"/>
          <w:lang w:val="pt-BR"/>
        </w:rPr>
        <w:t>T</w:t>
      </w:r>
      <w:r w:rsidR="00A442C7" w:rsidRPr="0067273D">
        <w:rPr>
          <w:color w:val="000000"/>
          <w:sz w:val="28"/>
          <w:szCs w:val="28"/>
          <w:lang w:val="pt-BR"/>
        </w:rPr>
        <w:t xml:space="preserve">rang thông tin điện tử </w:t>
      </w:r>
      <w:r>
        <w:rPr>
          <w:color w:val="000000"/>
          <w:sz w:val="28"/>
          <w:szCs w:val="28"/>
          <w:lang w:val="pt-BR"/>
        </w:rPr>
        <w:t xml:space="preserve">của xã </w:t>
      </w:r>
      <w:r w:rsidR="00A442C7" w:rsidRPr="0067273D">
        <w:rPr>
          <w:color w:val="000000"/>
          <w:sz w:val="28"/>
          <w:szCs w:val="28"/>
          <w:lang w:val="pt-BR"/>
        </w:rPr>
        <w:t xml:space="preserve">đã cung cấp đầy đủ thông tin theo quy định tại Nghị định số 42/2022/NĐ-CP, ngày 24/6/2022 của Chính phủ về “Quy định về việc cung cấp thông tin và dịch vụ công trực tuyến của cơ quan nhà nước trên môi trường mạng” nhằm bảo đảm truy cập thuận tiện, công khai thông tin tới người dân và doanh nghiệp trên địa bàn huyện. </w:t>
      </w:r>
    </w:p>
    <w:p w:rsidR="00F36DA6" w:rsidRPr="0067273D" w:rsidRDefault="00A442C7" w:rsidP="0067273D">
      <w:pPr>
        <w:shd w:val="clear" w:color="auto" w:fill="FFFFFF"/>
        <w:spacing w:after="120"/>
        <w:ind w:firstLine="720"/>
        <w:jc w:val="both"/>
        <w:rPr>
          <w:color w:val="000000"/>
          <w:sz w:val="28"/>
          <w:szCs w:val="28"/>
          <w:lang w:val="pt-BR"/>
        </w:rPr>
      </w:pPr>
      <w:r w:rsidRPr="0067273D">
        <w:rPr>
          <w:color w:val="000000"/>
          <w:sz w:val="28"/>
          <w:szCs w:val="28"/>
          <w:lang w:val="pt-BR"/>
        </w:rPr>
        <w:t>Hoạt động ứng dụng công nghệ thông tin, xây dựng chính quyền điện tử hướng tới xây dựng chính quyền số trên địa bàn</w:t>
      </w:r>
      <w:r w:rsidR="0081027E">
        <w:rPr>
          <w:color w:val="000000"/>
          <w:sz w:val="28"/>
          <w:szCs w:val="28"/>
          <w:lang w:val="pt-BR"/>
        </w:rPr>
        <w:t xml:space="preserve"> xã</w:t>
      </w:r>
      <w:r w:rsidRPr="0067273D">
        <w:rPr>
          <w:color w:val="000000"/>
          <w:sz w:val="28"/>
          <w:szCs w:val="28"/>
          <w:lang w:val="pt-BR"/>
        </w:rPr>
        <w:t xml:space="preserve"> đã có bước phát triển đột phá, quan trọng. Lãnh đạo, cán bộ, công chức xã cơ bản thay đổi nhận thức, tư duy, thói quen làm việc từ hành chính, giấy tờ sang chỉ đạo, điều hành, xử lý công việc trên môi trường điện tử. Ứng dụng công nghệ thông tin phục vụ người dân, doanh nghiệp được đẩy mạnh, cổng dịch vụ công, hệ thống một cửa điện tử cấp xã đã công khai, minh bạch trong giải quyết thủ tục hành chính của các cơ quan nhà nước. Công tác thông tin, tuyên truyền về chuyển đổi số được quan tâm, đẩy mạnh,..</w:t>
      </w:r>
    </w:p>
    <w:p w:rsidR="00F36DA6" w:rsidRPr="0067273D" w:rsidRDefault="00A442C7" w:rsidP="0067273D">
      <w:pPr>
        <w:spacing w:after="120"/>
        <w:ind w:firstLine="709"/>
        <w:jc w:val="both"/>
        <w:rPr>
          <w:b/>
          <w:sz w:val="28"/>
          <w:szCs w:val="28"/>
          <w:lang w:val="pt-BR"/>
        </w:rPr>
      </w:pPr>
      <w:r w:rsidRPr="0067273D">
        <w:rPr>
          <w:b/>
          <w:sz w:val="28"/>
          <w:szCs w:val="28"/>
          <w:lang w:val="pt-BR"/>
        </w:rPr>
        <w:t>2. Kết quả thực hiện nhiệm vụ chuyển đổi số năm</w:t>
      </w:r>
      <w:r w:rsidR="0081027E">
        <w:rPr>
          <w:b/>
          <w:sz w:val="28"/>
          <w:szCs w:val="28"/>
          <w:lang w:val="pt-BR"/>
        </w:rPr>
        <w:t xml:space="preserve"> 2024</w:t>
      </w:r>
    </w:p>
    <w:p w:rsidR="00F36DA6" w:rsidRPr="0067273D" w:rsidRDefault="00A442C7" w:rsidP="0067273D">
      <w:pPr>
        <w:spacing w:after="120"/>
        <w:ind w:left="709"/>
        <w:jc w:val="both"/>
        <w:rPr>
          <w:rFonts w:eastAsiaTheme="minorHAnsi"/>
          <w:b/>
          <w:sz w:val="28"/>
          <w:szCs w:val="28"/>
          <w:lang w:val="pt-BR"/>
        </w:rPr>
      </w:pPr>
      <w:r w:rsidRPr="0067273D">
        <w:rPr>
          <w:rFonts w:eastAsiaTheme="minorHAnsi"/>
          <w:b/>
          <w:sz w:val="28"/>
          <w:szCs w:val="28"/>
          <w:lang w:val="pt-BR"/>
        </w:rPr>
        <w:t>- Về công tác chỉ đạo, tổ chức thực hiện ứng dụng CNTT</w:t>
      </w:r>
    </w:p>
    <w:p w:rsidR="00F36DA6" w:rsidRPr="0067273D" w:rsidRDefault="00A442C7" w:rsidP="0067273D">
      <w:pPr>
        <w:spacing w:after="120"/>
        <w:ind w:firstLine="567"/>
        <w:jc w:val="both"/>
        <w:rPr>
          <w:rFonts w:eastAsia="Arial"/>
          <w:sz w:val="28"/>
          <w:szCs w:val="28"/>
          <w:lang w:val="pt-BR"/>
        </w:rPr>
      </w:pPr>
      <w:r w:rsidRPr="0067273D">
        <w:rPr>
          <w:rFonts w:eastAsia="Arial"/>
          <w:bCs/>
          <w:sz w:val="28"/>
          <w:szCs w:val="28"/>
          <w:lang w:val="pt-BR"/>
        </w:rPr>
        <w:t>Ban hành Kế hoạch số 05</w:t>
      </w:r>
      <w:r w:rsidRPr="0067273D">
        <w:rPr>
          <w:rFonts w:eastAsia="Arial"/>
          <w:sz w:val="28"/>
          <w:szCs w:val="28"/>
          <w:lang w:val="pt-BR"/>
        </w:rPr>
        <w:t xml:space="preserve">/KH-UBND ngày 11/01/2024 của Ủy ban nhân dân </w:t>
      </w:r>
      <w:r w:rsidR="0081027E">
        <w:rPr>
          <w:rFonts w:eastAsia="Arial"/>
          <w:sz w:val="28"/>
          <w:szCs w:val="28"/>
          <w:lang w:val="pt-BR"/>
        </w:rPr>
        <w:t>xã</w:t>
      </w:r>
      <w:r w:rsidRPr="0067273D">
        <w:rPr>
          <w:rFonts w:eastAsia="Arial"/>
          <w:sz w:val="28"/>
          <w:szCs w:val="28"/>
          <w:lang w:val="pt-BR"/>
        </w:rPr>
        <w:t xml:space="preserve"> về việc Chuyển đổi số năm 2024; Kế hoạch</w:t>
      </w:r>
      <w:r w:rsidRPr="0067273D">
        <w:rPr>
          <w:rFonts w:eastAsia="Arial"/>
          <w:bCs/>
          <w:sz w:val="28"/>
          <w:szCs w:val="28"/>
          <w:lang w:val="pt-BR"/>
        </w:rPr>
        <w:t xml:space="preserve"> số 10/KH-UBND ngày 22/01/2024 của Ủy ban nhân dân </w:t>
      </w:r>
      <w:r w:rsidR="0081027E">
        <w:rPr>
          <w:rFonts w:eastAsia="Arial"/>
          <w:bCs/>
          <w:sz w:val="28"/>
          <w:szCs w:val="28"/>
          <w:lang w:val="pt-BR"/>
        </w:rPr>
        <w:t>xã</w:t>
      </w:r>
      <w:r w:rsidRPr="0067273D">
        <w:rPr>
          <w:rFonts w:eastAsia="Arial"/>
          <w:bCs/>
          <w:sz w:val="28"/>
          <w:szCs w:val="28"/>
          <w:lang w:val="pt-BR"/>
        </w:rPr>
        <w:t xml:space="preserve"> về việc tuyên truyền cải cách hành chính năm 2024; Công văn số </w:t>
      </w:r>
      <w:r w:rsidRPr="0067273D">
        <w:rPr>
          <w:rFonts w:eastAsia="Arial"/>
          <w:sz w:val="28"/>
          <w:szCs w:val="28"/>
          <w:lang w:val="pt-BR"/>
        </w:rPr>
        <w:t>586/UBND-VHTT, ngày 26/3/2024 tuyên truyền, hướng dẫn, đẩy mạnh việc nộp hồ sơ qua DVC trực tuyến và sử dụng dịch vụ BCCI;</w:t>
      </w:r>
      <w:r w:rsidRPr="0067273D">
        <w:rPr>
          <w:rFonts w:eastAsia="Arial"/>
          <w:bCs/>
          <w:sz w:val="28"/>
          <w:szCs w:val="28"/>
          <w:lang w:val="de-DE"/>
        </w:rPr>
        <w:t xml:space="preserve"> </w:t>
      </w:r>
      <w:r w:rsidRPr="0067273D">
        <w:rPr>
          <w:rFonts w:eastAsia="Arial"/>
          <w:sz w:val="28"/>
          <w:szCs w:val="28"/>
          <w:lang w:val="pt-BR"/>
        </w:rPr>
        <w:t xml:space="preserve">Chỉ đạo các </w:t>
      </w:r>
      <w:r w:rsidR="0081027E">
        <w:rPr>
          <w:rFonts w:eastAsia="Arial"/>
          <w:sz w:val="28"/>
          <w:szCs w:val="28"/>
          <w:lang w:val="pt-BR"/>
        </w:rPr>
        <w:t>thôn</w:t>
      </w:r>
      <w:r w:rsidRPr="0067273D">
        <w:rPr>
          <w:rFonts w:eastAsia="Arial"/>
          <w:sz w:val="28"/>
          <w:szCs w:val="28"/>
          <w:lang w:val="pt-BR"/>
        </w:rPr>
        <w:t xml:space="preserve"> triển khai cài đặt chữ ký số điện tử cá nhân, đến nay có gầ</w:t>
      </w:r>
      <w:r w:rsidR="004E4B4F" w:rsidRPr="0067273D">
        <w:rPr>
          <w:rFonts w:eastAsia="Arial"/>
          <w:sz w:val="28"/>
          <w:szCs w:val="28"/>
          <w:lang w:val="pt-BR"/>
        </w:rPr>
        <w:t xml:space="preserve">n </w:t>
      </w:r>
      <w:r w:rsidR="0081027E">
        <w:rPr>
          <w:rFonts w:eastAsia="Arial"/>
          <w:color w:val="FF0000"/>
          <w:sz w:val="28"/>
          <w:szCs w:val="28"/>
          <w:lang w:val="pt-BR"/>
        </w:rPr>
        <w:t>186</w:t>
      </w:r>
      <w:r w:rsidRPr="0067273D">
        <w:rPr>
          <w:rFonts w:eastAsia="Arial"/>
          <w:color w:val="FF0000"/>
          <w:sz w:val="28"/>
          <w:szCs w:val="28"/>
          <w:lang w:val="pt-BR"/>
        </w:rPr>
        <w:t xml:space="preserve"> </w:t>
      </w:r>
      <w:r w:rsidRPr="0067273D">
        <w:rPr>
          <w:rFonts w:eastAsia="Arial"/>
          <w:sz w:val="28"/>
          <w:szCs w:val="28"/>
          <w:lang w:val="pt-BR"/>
        </w:rPr>
        <w:t>tài khoản đã được cài đặt.</w:t>
      </w:r>
    </w:p>
    <w:p w:rsidR="00F36DA6" w:rsidRPr="0067273D" w:rsidRDefault="00A442C7" w:rsidP="0067273D">
      <w:pPr>
        <w:spacing w:after="120"/>
        <w:ind w:firstLine="567"/>
        <w:jc w:val="both"/>
        <w:rPr>
          <w:color w:val="050505"/>
          <w:sz w:val="28"/>
          <w:szCs w:val="28"/>
          <w:shd w:val="clear" w:color="auto" w:fill="FFFFFF"/>
          <w:lang w:val="pt-BR"/>
        </w:rPr>
      </w:pPr>
      <w:r w:rsidRPr="0067273D">
        <w:rPr>
          <w:bCs/>
          <w:color w:val="000000"/>
          <w:sz w:val="28"/>
          <w:szCs w:val="28"/>
          <w:lang w:val="pt-BR"/>
        </w:rPr>
        <w:t>Chỉ đạo</w:t>
      </w:r>
      <w:r w:rsidR="0081027E">
        <w:rPr>
          <w:bCs/>
          <w:color w:val="000000"/>
          <w:sz w:val="28"/>
          <w:szCs w:val="28"/>
          <w:lang w:val="pt-BR"/>
        </w:rPr>
        <w:t xml:space="preserve"> </w:t>
      </w:r>
      <w:r w:rsidRPr="0067273D">
        <w:rPr>
          <w:bCs/>
          <w:color w:val="000000"/>
          <w:sz w:val="28"/>
          <w:szCs w:val="28"/>
          <w:lang w:val="pt-BR"/>
        </w:rPr>
        <w:t xml:space="preserve">truyền thanh cơ sở xây dựng các file tuyên truyền về dịch vụ công trực tuyến; tuyên tuyền các nội dung về Đề án 06 cho cán bộ và Nhân dân trên địa bàn; </w:t>
      </w:r>
    </w:p>
    <w:p w:rsidR="00F36DA6" w:rsidRPr="0067273D" w:rsidRDefault="00A442C7" w:rsidP="0067273D">
      <w:pPr>
        <w:spacing w:after="120"/>
        <w:ind w:firstLine="709"/>
        <w:jc w:val="both"/>
        <w:rPr>
          <w:rFonts w:eastAsiaTheme="minorHAnsi"/>
          <w:b/>
          <w:sz w:val="28"/>
          <w:szCs w:val="28"/>
          <w:lang w:val="pt-BR"/>
        </w:rPr>
      </w:pPr>
      <w:r w:rsidRPr="0067273D">
        <w:rPr>
          <w:rFonts w:eastAsiaTheme="minorHAnsi"/>
          <w:b/>
          <w:sz w:val="28"/>
          <w:szCs w:val="28"/>
          <w:lang w:val="pt-BR"/>
        </w:rPr>
        <w:t xml:space="preserve">- </w:t>
      </w:r>
      <w:r w:rsidRPr="0067273D">
        <w:rPr>
          <w:rFonts w:eastAsiaTheme="minorHAnsi"/>
          <w:b/>
          <w:i/>
          <w:sz w:val="28"/>
          <w:szCs w:val="28"/>
          <w:lang w:val="pt-BR"/>
        </w:rPr>
        <w:t>Về hạ tầng công nghệ thông tin, viễn thông:</w:t>
      </w:r>
    </w:p>
    <w:p w:rsidR="00F36DA6" w:rsidRPr="0067273D" w:rsidRDefault="00A442C7" w:rsidP="0067273D">
      <w:pPr>
        <w:spacing w:after="120"/>
        <w:ind w:firstLine="709"/>
        <w:jc w:val="both"/>
        <w:rPr>
          <w:rFonts w:eastAsiaTheme="minorHAnsi"/>
          <w:sz w:val="28"/>
          <w:szCs w:val="28"/>
          <w:lang w:val="pt-BR"/>
        </w:rPr>
      </w:pPr>
      <w:r w:rsidRPr="0067273D">
        <w:rPr>
          <w:rFonts w:eastAsiaTheme="minorHAnsi"/>
          <w:sz w:val="28"/>
          <w:szCs w:val="28"/>
          <w:lang w:val="pt-BR"/>
        </w:rPr>
        <w:lastRenderedPageBreak/>
        <w:t xml:space="preserve">- Đối với trang thiết bị phục vụ Chuyển đổi số, Đề án 06: Hiện nay toàn </w:t>
      </w:r>
      <w:r w:rsidR="0081027E">
        <w:rPr>
          <w:rFonts w:eastAsiaTheme="minorHAnsi"/>
          <w:sz w:val="28"/>
          <w:szCs w:val="28"/>
          <w:lang w:val="pt-BR"/>
        </w:rPr>
        <w:t>xã</w:t>
      </w:r>
      <w:r w:rsidRPr="0067273D">
        <w:rPr>
          <w:rFonts w:eastAsiaTheme="minorHAnsi"/>
          <w:sz w:val="28"/>
          <w:szCs w:val="28"/>
          <w:lang w:val="pt-BR"/>
        </w:rPr>
        <w:t xml:space="preserve"> có </w:t>
      </w:r>
      <w:r w:rsidR="0081027E">
        <w:rPr>
          <w:rFonts w:eastAsiaTheme="minorHAnsi"/>
          <w:sz w:val="28"/>
          <w:szCs w:val="28"/>
          <w:lang w:val="pt-BR"/>
        </w:rPr>
        <w:t>22</w:t>
      </w:r>
      <w:r w:rsidRPr="0067273D">
        <w:rPr>
          <w:rFonts w:eastAsiaTheme="minorHAnsi"/>
          <w:sz w:val="28"/>
          <w:szCs w:val="28"/>
          <w:lang w:val="pt-BR"/>
        </w:rPr>
        <w:t xml:space="preserve"> máy vi tính, </w:t>
      </w:r>
      <w:r w:rsidR="0081027E">
        <w:rPr>
          <w:rFonts w:eastAsiaTheme="minorHAnsi"/>
          <w:sz w:val="28"/>
          <w:szCs w:val="28"/>
          <w:lang w:val="pt-BR"/>
        </w:rPr>
        <w:t>11</w:t>
      </w:r>
      <w:r w:rsidRPr="0067273D">
        <w:rPr>
          <w:rFonts w:eastAsiaTheme="minorHAnsi"/>
          <w:sz w:val="28"/>
          <w:szCs w:val="28"/>
          <w:lang w:val="pt-BR"/>
        </w:rPr>
        <w:t xml:space="preserve"> máy in và </w:t>
      </w:r>
      <w:r w:rsidR="0081027E">
        <w:rPr>
          <w:rFonts w:eastAsiaTheme="minorHAnsi"/>
          <w:sz w:val="28"/>
          <w:szCs w:val="28"/>
          <w:lang w:val="pt-BR"/>
        </w:rPr>
        <w:t>2</w:t>
      </w:r>
      <w:r w:rsidRPr="0067273D">
        <w:rPr>
          <w:rFonts w:eastAsiaTheme="minorHAnsi"/>
          <w:sz w:val="28"/>
          <w:szCs w:val="28"/>
          <w:lang w:val="pt-BR"/>
        </w:rPr>
        <w:t xml:space="preserve"> máy scan</w:t>
      </w:r>
      <w:r w:rsidR="0081027E">
        <w:rPr>
          <w:rFonts w:eastAsiaTheme="minorHAnsi"/>
          <w:sz w:val="28"/>
          <w:szCs w:val="28"/>
          <w:lang w:val="pt-BR"/>
        </w:rPr>
        <w:t>, 1 máy photo</w:t>
      </w:r>
      <w:r w:rsidRPr="0067273D">
        <w:rPr>
          <w:rFonts w:eastAsiaTheme="minorHAnsi"/>
          <w:sz w:val="28"/>
          <w:szCs w:val="28"/>
          <w:lang w:val="pt-BR"/>
        </w:rPr>
        <w:t xml:space="preserve"> tại bộ phận tiếp nhận và trả kết quả các cấp, cơ bản đáp ứng được yêu cầu để phục vụ nhân dân.</w:t>
      </w:r>
    </w:p>
    <w:p w:rsidR="00F36DA6" w:rsidRPr="0067273D" w:rsidRDefault="00A442C7" w:rsidP="0067273D">
      <w:pPr>
        <w:spacing w:after="120"/>
        <w:ind w:firstLine="709"/>
        <w:jc w:val="both"/>
        <w:rPr>
          <w:rFonts w:eastAsiaTheme="minorHAnsi"/>
          <w:sz w:val="28"/>
          <w:szCs w:val="28"/>
          <w:lang w:val="pt-BR"/>
        </w:rPr>
      </w:pPr>
      <w:r w:rsidRPr="0067273D">
        <w:rPr>
          <w:rFonts w:eastAsiaTheme="minorHAnsi"/>
          <w:sz w:val="28"/>
          <w:szCs w:val="28"/>
          <w:lang w:val="pt-BR"/>
        </w:rPr>
        <w:t xml:space="preserve">- Có </w:t>
      </w:r>
      <w:r w:rsidR="0081027E">
        <w:rPr>
          <w:rFonts w:eastAsiaTheme="minorHAnsi"/>
          <w:sz w:val="28"/>
          <w:szCs w:val="28"/>
          <w:lang w:val="pt-BR"/>
        </w:rPr>
        <w:t>4</w:t>
      </w:r>
      <w:r w:rsidRPr="0067273D">
        <w:rPr>
          <w:rFonts w:eastAsiaTheme="minorHAnsi"/>
          <w:sz w:val="28"/>
          <w:szCs w:val="28"/>
          <w:lang w:val="pt-BR"/>
        </w:rPr>
        <w:t xml:space="preserve"> trạm BTS gồm các mạng viễn thông của VNPT, Viettel, Mobiphone.</w:t>
      </w:r>
    </w:p>
    <w:p w:rsidR="00F36DA6" w:rsidRPr="0067273D" w:rsidRDefault="00A442C7" w:rsidP="0067273D">
      <w:pPr>
        <w:tabs>
          <w:tab w:val="left" w:pos="980"/>
        </w:tabs>
        <w:spacing w:after="120"/>
        <w:ind w:firstLine="720"/>
        <w:jc w:val="both"/>
        <w:rPr>
          <w:rFonts w:eastAsiaTheme="minorHAnsi"/>
          <w:bCs/>
          <w:color w:val="000000"/>
          <w:sz w:val="28"/>
          <w:szCs w:val="28"/>
          <w:lang w:val="pt-BR"/>
        </w:rPr>
      </w:pPr>
      <w:r w:rsidRPr="0067273D">
        <w:rPr>
          <w:rFonts w:eastAsiaTheme="minorHAnsi"/>
          <w:bCs/>
          <w:color w:val="000000"/>
          <w:sz w:val="28"/>
          <w:szCs w:val="28"/>
          <w:lang w:val="pt-BR"/>
        </w:rPr>
        <w:t xml:space="preserve">- </w:t>
      </w:r>
      <w:r w:rsidR="0081027E">
        <w:rPr>
          <w:rFonts w:eastAsiaTheme="minorHAnsi"/>
          <w:bCs/>
          <w:color w:val="000000"/>
          <w:sz w:val="28"/>
          <w:szCs w:val="28"/>
          <w:lang w:val="pt-BR"/>
        </w:rPr>
        <w:t>5/5</w:t>
      </w:r>
      <w:r w:rsidRPr="0067273D">
        <w:rPr>
          <w:rFonts w:eastAsiaTheme="minorHAnsi"/>
          <w:bCs/>
          <w:color w:val="000000"/>
          <w:sz w:val="28"/>
          <w:szCs w:val="28"/>
          <w:lang w:val="pt-BR"/>
        </w:rPr>
        <w:t xml:space="preserve"> nhà văn hóa thôn được lắp đặt hệ thống wifi miễn phí để phục vụ bà con nhân dân khai thác thông tin giao dịch các thủ tục hành chính và nộp hồ sơ trực tuyến qua dịch vụ công.</w:t>
      </w:r>
    </w:p>
    <w:p w:rsidR="00F36DA6" w:rsidRPr="0067273D" w:rsidRDefault="00A442C7" w:rsidP="0067273D">
      <w:pPr>
        <w:tabs>
          <w:tab w:val="left" w:pos="980"/>
        </w:tabs>
        <w:spacing w:after="120"/>
        <w:ind w:firstLine="720"/>
        <w:jc w:val="both"/>
        <w:rPr>
          <w:rFonts w:eastAsiaTheme="minorHAnsi"/>
          <w:bCs/>
          <w:color w:val="000000"/>
          <w:sz w:val="28"/>
          <w:szCs w:val="28"/>
          <w:lang w:val="pt-BR"/>
        </w:rPr>
      </w:pPr>
      <w:r w:rsidRPr="0067273D">
        <w:rPr>
          <w:rFonts w:eastAsiaTheme="minorHAnsi"/>
          <w:bCs/>
          <w:color w:val="000000"/>
          <w:sz w:val="28"/>
          <w:szCs w:val="28"/>
          <w:lang w:val="pt-BR"/>
        </w:rPr>
        <w:t>- Đã tổ chức rà soát trang thiết bị hạ tầng công nghệ thông tin và hệ thống an toàn thông tin hoàn thành phê duyệt hồ sơ cấp độ ATTT đối với hệ thống mạng Lan.</w:t>
      </w:r>
    </w:p>
    <w:p w:rsidR="00F36DA6" w:rsidRPr="0067273D" w:rsidRDefault="00A442C7" w:rsidP="0067273D">
      <w:pPr>
        <w:spacing w:after="120"/>
        <w:ind w:firstLine="709"/>
        <w:jc w:val="both"/>
        <w:rPr>
          <w:rFonts w:eastAsiaTheme="minorHAnsi"/>
          <w:b/>
          <w:bCs/>
          <w:i/>
          <w:iCs/>
          <w:sz w:val="28"/>
          <w:szCs w:val="28"/>
          <w:lang w:val="pt-BR"/>
        </w:rPr>
      </w:pPr>
      <w:r w:rsidRPr="0067273D">
        <w:rPr>
          <w:rFonts w:eastAsiaTheme="minorHAnsi"/>
          <w:b/>
          <w:bCs/>
          <w:i/>
          <w:iCs/>
          <w:sz w:val="28"/>
          <w:szCs w:val="28"/>
          <w:lang w:val="pt-BR"/>
        </w:rPr>
        <w:t>- Chính quyền số</w:t>
      </w:r>
    </w:p>
    <w:p w:rsidR="00F36DA6" w:rsidRPr="0067273D" w:rsidRDefault="00A442C7" w:rsidP="0067273D">
      <w:pPr>
        <w:tabs>
          <w:tab w:val="left" w:pos="720"/>
        </w:tabs>
        <w:spacing w:after="120"/>
        <w:ind w:firstLine="720"/>
        <w:jc w:val="both"/>
        <w:rPr>
          <w:sz w:val="28"/>
          <w:szCs w:val="28"/>
          <w:lang w:val="pt-BR"/>
        </w:rPr>
      </w:pPr>
      <w:r w:rsidRPr="0067273D">
        <w:rPr>
          <w:sz w:val="28"/>
          <w:szCs w:val="28"/>
          <w:lang w:val="pt-BR"/>
        </w:rPr>
        <w:t xml:space="preserve">- </w:t>
      </w:r>
      <w:r w:rsidR="001A5FCC">
        <w:rPr>
          <w:sz w:val="28"/>
          <w:szCs w:val="28"/>
          <w:lang w:val="pt-BR"/>
        </w:rPr>
        <w:t>Lãnh đạo</w:t>
      </w:r>
      <w:r w:rsidRPr="0067273D">
        <w:rPr>
          <w:sz w:val="28"/>
          <w:szCs w:val="28"/>
          <w:lang w:val="pt-BR"/>
        </w:rPr>
        <w:t xml:space="preserve"> Ủy ban nhân dân xã</w:t>
      </w:r>
      <w:r w:rsidR="001A5FCC">
        <w:rPr>
          <w:sz w:val="28"/>
          <w:szCs w:val="28"/>
          <w:lang w:val="pt-BR"/>
        </w:rPr>
        <w:t xml:space="preserve"> đã </w:t>
      </w:r>
      <w:r w:rsidRPr="0067273D">
        <w:rPr>
          <w:sz w:val="28"/>
          <w:szCs w:val="28"/>
          <w:lang w:val="pt-BR"/>
        </w:rPr>
        <w:t xml:space="preserve">thực hiện chứng thư số trong quản lý điều hành hồ sơ công việc; 100% văn bản của Ủy ban nhân dân </w:t>
      </w:r>
      <w:r w:rsidR="001A5FCC">
        <w:rPr>
          <w:sz w:val="28"/>
          <w:szCs w:val="28"/>
          <w:lang w:val="pt-BR"/>
        </w:rPr>
        <w:t>xã</w:t>
      </w:r>
      <w:r w:rsidRPr="0067273D">
        <w:rPr>
          <w:sz w:val="28"/>
          <w:szCs w:val="28"/>
          <w:lang w:val="pt-BR"/>
        </w:rPr>
        <w:t xml:space="preserve"> được thực hiện hoàn toàn bằng văn bản điện tử (tiếp nhận, giao xử lý, dự thảo, trình duyệt, ký số, ban hành), trừ các văn bản mật. </w:t>
      </w:r>
    </w:p>
    <w:p w:rsidR="00F36DA6" w:rsidRPr="0067273D" w:rsidRDefault="00A442C7" w:rsidP="001A5FCC">
      <w:pPr>
        <w:widowControl w:val="0"/>
        <w:spacing w:after="120"/>
        <w:ind w:firstLine="567"/>
        <w:jc w:val="both"/>
        <w:rPr>
          <w:rFonts w:eastAsiaTheme="minorHAnsi"/>
          <w:bCs/>
          <w:sz w:val="28"/>
          <w:szCs w:val="28"/>
          <w:lang w:val="pt-BR"/>
        </w:rPr>
      </w:pPr>
      <w:r w:rsidRPr="0067273D">
        <w:rPr>
          <w:rFonts w:eastAsiaTheme="minorHAnsi"/>
          <w:bCs/>
          <w:sz w:val="28"/>
          <w:szCs w:val="28"/>
          <w:lang w:val="pt-BR"/>
        </w:rPr>
        <w:t>- 100% CBCC thuộc UBND xã</w:t>
      </w:r>
      <w:r w:rsidR="001A5FCC">
        <w:rPr>
          <w:rFonts w:eastAsiaTheme="minorHAnsi"/>
          <w:bCs/>
          <w:sz w:val="28"/>
          <w:szCs w:val="28"/>
          <w:lang w:val="pt-BR"/>
        </w:rPr>
        <w:t xml:space="preserve"> </w:t>
      </w:r>
      <w:r w:rsidRPr="0067273D">
        <w:rPr>
          <w:rFonts w:eastAsiaTheme="minorHAnsi"/>
          <w:bCs/>
          <w:sz w:val="28"/>
          <w:szCs w:val="28"/>
          <w:lang w:val="pt-BR"/>
        </w:rPr>
        <w:t>có chữ ký số.</w:t>
      </w:r>
    </w:p>
    <w:p w:rsidR="00F36DA6" w:rsidRPr="0067273D" w:rsidRDefault="00A442C7" w:rsidP="0067273D">
      <w:pPr>
        <w:spacing w:after="120"/>
        <w:ind w:firstLine="567"/>
        <w:jc w:val="both"/>
        <w:rPr>
          <w:rFonts w:eastAsia="Arial"/>
          <w:bCs/>
          <w:sz w:val="28"/>
          <w:szCs w:val="28"/>
          <w:shd w:val="clear" w:color="auto" w:fill="FFFFFF"/>
          <w:lang w:val="vi"/>
        </w:rPr>
      </w:pPr>
      <w:r w:rsidRPr="0067273D">
        <w:rPr>
          <w:rFonts w:eastAsia="Arial"/>
          <w:bCs/>
          <w:sz w:val="28"/>
          <w:szCs w:val="28"/>
          <w:lang w:val="vi"/>
        </w:rPr>
        <w:t>-</w:t>
      </w:r>
      <w:r w:rsidRPr="0067273D">
        <w:rPr>
          <w:rFonts w:eastAsia="Arial"/>
          <w:bCs/>
          <w:sz w:val="28"/>
          <w:szCs w:val="28"/>
          <w:shd w:val="clear" w:color="auto" w:fill="FFFFFF"/>
          <w:lang w:val="vi"/>
        </w:rPr>
        <w:t xml:space="preserve"> </w:t>
      </w:r>
      <w:r w:rsidR="001A5FCC">
        <w:rPr>
          <w:rFonts w:eastAsia="Arial"/>
          <w:bCs/>
          <w:sz w:val="28"/>
          <w:szCs w:val="28"/>
          <w:shd w:val="clear" w:color="auto" w:fill="FFFFFF"/>
        </w:rPr>
        <w:t>Trang</w:t>
      </w:r>
      <w:r w:rsidRPr="0067273D">
        <w:rPr>
          <w:rFonts w:eastAsia="Arial"/>
          <w:bCs/>
          <w:sz w:val="28"/>
          <w:szCs w:val="28"/>
          <w:shd w:val="clear" w:color="auto" w:fill="FFFFFF"/>
          <w:lang w:val="vi"/>
        </w:rPr>
        <w:t xml:space="preserve"> thông tin điện tử </w:t>
      </w:r>
      <w:r w:rsidR="001A5FCC">
        <w:rPr>
          <w:rFonts w:eastAsia="Arial"/>
          <w:bCs/>
          <w:sz w:val="28"/>
          <w:szCs w:val="28"/>
          <w:shd w:val="clear" w:color="auto" w:fill="FFFFFF"/>
        </w:rPr>
        <w:t xml:space="preserve"> xã</w:t>
      </w:r>
      <w:r w:rsidRPr="0067273D">
        <w:rPr>
          <w:rFonts w:eastAsia="Arial"/>
          <w:bCs/>
          <w:sz w:val="28"/>
          <w:szCs w:val="28"/>
          <w:shd w:val="clear" w:color="auto" w:fill="FFFFFF"/>
          <w:lang w:val="vi"/>
        </w:rPr>
        <w:t xml:space="preserve"> đã chủ động </w:t>
      </w:r>
      <w:r w:rsidR="001A5FCC">
        <w:rPr>
          <w:rFonts w:eastAsia="Arial"/>
          <w:bCs/>
          <w:sz w:val="28"/>
          <w:szCs w:val="28"/>
          <w:shd w:val="clear" w:color="auto" w:fill="FFFFFF"/>
        </w:rPr>
        <w:t>nắm bắt</w:t>
      </w:r>
      <w:r w:rsidRPr="0067273D">
        <w:rPr>
          <w:rFonts w:eastAsia="Arial"/>
          <w:bCs/>
          <w:sz w:val="28"/>
          <w:szCs w:val="28"/>
          <w:shd w:val="clear" w:color="auto" w:fill="FFFFFF"/>
          <w:lang w:val="vi"/>
        </w:rPr>
        <w:t xml:space="preserve"> thông tin để cập nhật, công khai lên </w:t>
      </w:r>
      <w:r w:rsidR="001A5FCC">
        <w:rPr>
          <w:rFonts w:eastAsia="Arial"/>
          <w:bCs/>
          <w:sz w:val="28"/>
          <w:szCs w:val="28"/>
          <w:shd w:val="clear" w:color="auto" w:fill="FFFFFF"/>
        </w:rPr>
        <w:t>trang</w:t>
      </w:r>
      <w:r w:rsidRPr="0067273D">
        <w:rPr>
          <w:rFonts w:eastAsia="Arial"/>
          <w:bCs/>
          <w:sz w:val="28"/>
          <w:szCs w:val="28"/>
          <w:shd w:val="clear" w:color="auto" w:fill="FFFFFF"/>
          <w:lang w:val="vi"/>
        </w:rPr>
        <w:t xml:space="preserve"> thông tin điện tử.</w:t>
      </w:r>
    </w:p>
    <w:p w:rsidR="00F36DA6" w:rsidRPr="001A5FCC" w:rsidRDefault="00A442C7" w:rsidP="001A5FCC">
      <w:pPr>
        <w:spacing w:after="120"/>
        <w:ind w:firstLine="709"/>
        <w:jc w:val="both"/>
        <w:rPr>
          <w:rFonts w:eastAsiaTheme="minorHAnsi"/>
          <w:b/>
          <w:bCs/>
          <w:i/>
          <w:iCs/>
          <w:sz w:val="28"/>
          <w:szCs w:val="28"/>
        </w:rPr>
      </w:pPr>
      <w:r w:rsidRPr="0067273D">
        <w:rPr>
          <w:rFonts w:eastAsiaTheme="minorHAnsi"/>
          <w:b/>
          <w:bCs/>
          <w:i/>
          <w:iCs/>
          <w:sz w:val="28"/>
          <w:szCs w:val="28"/>
          <w:lang w:val="pt-BR"/>
        </w:rPr>
        <w:t>-</w:t>
      </w:r>
      <w:r w:rsidRPr="0067273D">
        <w:rPr>
          <w:rFonts w:eastAsiaTheme="minorHAnsi"/>
          <w:b/>
          <w:bCs/>
          <w:i/>
          <w:iCs/>
          <w:sz w:val="28"/>
          <w:szCs w:val="28"/>
          <w:lang w:val="vi"/>
        </w:rPr>
        <w:t xml:space="preserve"> Xã hội số</w:t>
      </w:r>
    </w:p>
    <w:p w:rsidR="00F36DA6" w:rsidRPr="0067273D" w:rsidRDefault="00A442C7" w:rsidP="0067273D">
      <w:pPr>
        <w:spacing w:after="120"/>
        <w:ind w:firstLine="709"/>
        <w:jc w:val="both"/>
        <w:rPr>
          <w:rFonts w:eastAsiaTheme="minorHAnsi"/>
          <w:sz w:val="28"/>
          <w:szCs w:val="28"/>
          <w:lang w:val="vi"/>
        </w:rPr>
      </w:pPr>
      <w:r w:rsidRPr="0067273D">
        <w:rPr>
          <w:rFonts w:eastAsiaTheme="minorHAnsi"/>
          <w:sz w:val="28"/>
          <w:szCs w:val="28"/>
          <w:lang w:val="vi"/>
        </w:rPr>
        <w:t xml:space="preserve">- </w:t>
      </w:r>
      <w:r w:rsidR="001A5FCC">
        <w:rPr>
          <w:rFonts w:eastAsiaTheme="minorHAnsi"/>
          <w:sz w:val="28"/>
          <w:szCs w:val="28"/>
        </w:rPr>
        <w:t>Trạm ytế,</w:t>
      </w:r>
      <w:r w:rsidRPr="0067273D">
        <w:rPr>
          <w:rFonts w:eastAsiaTheme="minorHAnsi"/>
          <w:sz w:val="28"/>
          <w:szCs w:val="28"/>
          <w:lang w:val="vi"/>
        </w:rPr>
        <w:t>Các trường học đóng trên địa bàn đã triển khai thu</w:t>
      </w:r>
      <w:r w:rsidR="001A5FCC">
        <w:rPr>
          <w:rFonts w:eastAsiaTheme="minorHAnsi"/>
          <w:sz w:val="28"/>
          <w:szCs w:val="28"/>
        </w:rPr>
        <w:t xml:space="preserve"> phí, </w:t>
      </w:r>
      <w:r w:rsidRPr="0067273D">
        <w:rPr>
          <w:rFonts w:eastAsiaTheme="minorHAnsi"/>
          <w:sz w:val="28"/>
          <w:szCs w:val="28"/>
          <w:lang w:val="vi"/>
        </w:rPr>
        <w:t xml:space="preserve"> học phí, các khoản thu khác qua tài khoản ngân hàng</w:t>
      </w:r>
      <w:r w:rsidR="001A5FCC">
        <w:rPr>
          <w:rFonts w:eastAsiaTheme="minorHAnsi"/>
          <w:sz w:val="28"/>
          <w:szCs w:val="28"/>
        </w:rPr>
        <w:t xml:space="preserve"> </w:t>
      </w:r>
      <w:r w:rsidRPr="0067273D">
        <w:rPr>
          <w:rFonts w:eastAsiaTheme="minorHAnsi"/>
          <w:sz w:val="28"/>
          <w:szCs w:val="28"/>
          <w:lang w:val="vi"/>
        </w:rPr>
        <w:t xml:space="preserve">đạt tỷ lệ 82%. </w:t>
      </w:r>
    </w:p>
    <w:p w:rsidR="00F36DA6" w:rsidRPr="0067273D" w:rsidRDefault="00A442C7" w:rsidP="0067273D">
      <w:pPr>
        <w:spacing w:after="120"/>
        <w:ind w:firstLine="709"/>
        <w:jc w:val="both"/>
        <w:rPr>
          <w:rFonts w:eastAsiaTheme="minorHAnsi"/>
          <w:b/>
          <w:bCs/>
          <w:i/>
          <w:iCs/>
          <w:sz w:val="28"/>
          <w:szCs w:val="28"/>
          <w:lang w:val="vi"/>
        </w:rPr>
      </w:pPr>
      <w:r w:rsidRPr="0067273D">
        <w:rPr>
          <w:rFonts w:eastAsiaTheme="minorHAnsi"/>
          <w:b/>
          <w:bCs/>
          <w:i/>
          <w:iCs/>
          <w:sz w:val="28"/>
          <w:szCs w:val="28"/>
          <w:lang w:val="vi"/>
        </w:rPr>
        <w:t>- An toàn thông tin</w:t>
      </w:r>
    </w:p>
    <w:p w:rsidR="00F36DA6" w:rsidRPr="0067273D" w:rsidRDefault="00A442C7" w:rsidP="0067273D">
      <w:pPr>
        <w:spacing w:after="120"/>
        <w:ind w:firstLine="709"/>
        <w:jc w:val="both"/>
        <w:rPr>
          <w:rFonts w:eastAsiaTheme="minorHAnsi"/>
          <w:sz w:val="28"/>
          <w:szCs w:val="28"/>
          <w:lang w:val="vi"/>
        </w:rPr>
      </w:pPr>
      <w:r w:rsidRPr="0067273D">
        <w:rPr>
          <w:rFonts w:eastAsiaTheme="minorHAnsi"/>
          <w:sz w:val="28"/>
          <w:szCs w:val="28"/>
          <w:lang w:val="vi"/>
        </w:rPr>
        <w:t xml:space="preserve">- </w:t>
      </w:r>
      <w:r w:rsidR="001A5FCC">
        <w:rPr>
          <w:rFonts w:eastAsiaTheme="minorHAnsi"/>
          <w:sz w:val="28"/>
          <w:szCs w:val="28"/>
        </w:rPr>
        <w:t>Xây dựng phương án t</w:t>
      </w:r>
      <w:r w:rsidRPr="0067273D">
        <w:rPr>
          <w:rFonts w:eastAsiaTheme="minorHAnsi"/>
          <w:sz w:val="28"/>
          <w:szCs w:val="28"/>
          <w:lang w:val="vi"/>
        </w:rPr>
        <w:t xml:space="preserve">ổ chức </w:t>
      </w:r>
      <w:r w:rsidR="001A5FCC">
        <w:rPr>
          <w:rFonts w:eastAsiaTheme="minorHAnsi"/>
          <w:sz w:val="28"/>
          <w:szCs w:val="28"/>
        </w:rPr>
        <w:t>lắp đặt</w:t>
      </w:r>
      <w:r w:rsidRPr="0067273D">
        <w:rPr>
          <w:rFonts w:eastAsiaTheme="minorHAnsi"/>
          <w:sz w:val="28"/>
          <w:szCs w:val="28"/>
          <w:lang w:val="vi"/>
        </w:rPr>
        <w:t xml:space="preserve"> hạ tầng thiết bị ATTT tường lửa tại </w:t>
      </w:r>
      <w:r w:rsidR="001A5FCC">
        <w:rPr>
          <w:rFonts w:eastAsiaTheme="minorHAnsi"/>
          <w:sz w:val="28"/>
          <w:szCs w:val="28"/>
        </w:rPr>
        <w:t xml:space="preserve">cơ quan UBND xã </w:t>
      </w:r>
      <w:r w:rsidRPr="0067273D">
        <w:rPr>
          <w:rFonts w:eastAsiaTheme="minorHAnsi"/>
          <w:sz w:val="28"/>
          <w:szCs w:val="28"/>
          <w:lang w:val="vi"/>
        </w:rPr>
        <w:t xml:space="preserve">nhằm đảm bảo theo yêu cầu của Bộ thông tin và Truyền thông, Đề án 06. </w:t>
      </w:r>
    </w:p>
    <w:p w:rsidR="00F36DA6" w:rsidRPr="0067273D" w:rsidRDefault="00A442C7" w:rsidP="0067273D">
      <w:pPr>
        <w:spacing w:after="120"/>
        <w:ind w:firstLine="709"/>
        <w:jc w:val="both"/>
        <w:rPr>
          <w:rFonts w:eastAsiaTheme="minorHAnsi"/>
          <w:sz w:val="28"/>
          <w:szCs w:val="28"/>
          <w:lang w:val="vi"/>
        </w:rPr>
      </w:pPr>
      <w:r w:rsidRPr="0067273D">
        <w:rPr>
          <w:rFonts w:eastAsiaTheme="minorHAnsi"/>
          <w:sz w:val="28"/>
          <w:szCs w:val="28"/>
          <w:lang w:val="vi"/>
        </w:rPr>
        <w:t>- Xây dựng hồ sơ an toàn thông tin theo cấp độ</w:t>
      </w:r>
      <w:r w:rsidR="001A5FCC">
        <w:rPr>
          <w:rFonts w:eastAsiaTheme="minorHAnsi"/>
          <w:sz w:val="28"/>
          <w:szCs w:val="28"/>
        </w:rPr>
        <w:t xml:space="preserve"> </w:t>
      </w:r>
      <w:r w:rsidRPr="0067273D">
        <w:rPr>
          <w:rFonts w:eastAsiaTheme="minorHAnsi"/>
          <w:sz w:val="28"/>
          <w:szCs w:val="28"/>
          <w:lang w:val="vi"/>
        </w:rPr>
        <w:t>đã được phê duyệt hồ sơ theo cấp độ đảm bảo theo quy định của Bộ thông tin và Truyền thông.</w:t>
      </w:r>
    </w:p>
    <w:p w:rsidR="00F36DA6" w:rsidRPr="0067273D" w:rsidRDefault="00A442C7" w:rsidP="0067273D">
      <w:pPr>
        <w:spacing w:after="120"/>
        <w:ind w:firstLine="709"/>
        <w:jc w:val="both"/>
        <w:rPr>
          <w:rFonts w:eastAsiaTheme="minorHAnsi"/>
          <w:sz w:val="28"/>
          <w:szCs w:val="28"/>
          <w:lang w:val="vi"/>
        </w:rPr>
      </w:pPr>
      <w:r w:rsidRPr="0067273D">
        <w:rPr>
          <w:rFonts w:eastAsiaTheme="minorHAnsi"/>
          <w:b/>
          <w:i/>
          <w:sz w:val="28"/>
          <w:szCs w:val="28"/>
          <w:lang w:val="vi"/>
        </w:rPr>
        <w:t>- Về nhân lực</w:t>
      </w:r>
      <w:r w:rsidRPr="0067273D">
        <w:rPr>
          <w:rFonts w:eastAsiaTheme="minorHAnsi"/>
          <w:sz w:val="28"/>
          <w:szCs w:val="28"/>
          <w:lang w:val="vi"/>
        </w:rPr>
        <w:t>:</w:t>
      </w:r>
    </w:p>
    <w:p w:rsidR="00F36DA6" w:rsidRPr="0067273D" w:rsidRDefault="00A442C7" w:rsidP="004616AA">
      <w:pPr>
        <w:tabs>
          <w:tab w:val="left" w:pos="980"/>
        </w:tabs>
        <w:spacing w:after="120"/>
        <w:ind w:hanging="142"/>
        <w:jc w:val="both"/>
        <w:rPr>
          <w:b/>
          <w:i/>
          <w:sz w:val="28"/>
          <w:szCs w:val="28"/>
          <w:lang w:val="vi"/>
        </w:rPr>
      </w:pPr>
      <w:r w:rsidRPr="0067273D">
        <w:rPr>
          <w:rFonts w:eastAsiaTheme="minorHAnsi"/>
          <w:bCs/>
          <w:sz w:val="28"/>
          <w:szCs w:val="28"/>
          <w:lang w:val="vi"/>
        </w:rPr>
        <w:tab/>
      </w:r>
      <w:r w:rsidR="001A5FCC">
        <w:rPr>
          <w:rFonts w:eastAsiaTheme="minorHAnsi"/>
          <w:bCs/>
          <w:sz w:val="28"/>
          <w:szCs w:val="28"/>
        </w:rPr>
        <w:t>Cán bộ công chức xã phụ trách CNTT, Bộ phận giao dịch một cửa được tham gia các lớp tập huấn</w:t>
      </w:r>
      <w:r w:rsidRPr="0067273D">
        <w:rPr>
          <w:rFonts w:eastAsiaTheme="minorHAnsi"/>
          <w:bCs/>
          <w:sz w:val="28"/>
          <w:szCs w:val="28"/>
          <w:lang w:val="vi"/>
        </w:rPr>
        <w:t xml:space="preserve">về </w:t>
      </w:r>
      <w:r w:rsidRPr="0067273D">
        <w:rPr>
          <w:rFonts w:eastAsiaTheme="minorHAnsi"/>
          <w:color w:val="000000"/>
          <w:sz w:val="28"/>
          <w:szCs w:val="28"/>
          <w:lang w:val="vi"/>
        </w:rPr>
        <w:t xml:space="preserve">Ứng dụng CNTT và Chuyển đổi số trong thực hiện Chương trình MTQG xây dựng nông thôn mới, Mỗi xã một sản phẩm (OCOP) năm 2024; về tạo lập hồ sơ điện tử và ứng dụng chữ ký số cho cán bộ, công chức UBND </w:t>
      </w:r>
      <w:r w:rsidR="001A5FCC">
        <w:rPr>
          <w:rFonts w:eastAsiaTheme="minorHAnsi"/>
          <w:color w:val="000000"/>
          <w:sz w:val="28"/>
          <w:szCs w:val="28"/>
        </w:rPr>
        <w:t>xã</w:t>
      </w:r>
      <w:r w:rsidRPr="0067273D">
        <w:rPr>
          <w:rFonts w:eastAsiaTheme="minorHAnsi"/>
          <w:color w:val="000000"/>
          <w:sz w:val="28"/>
          <w:szCs w:val="28"/>
          <w:lang w:val="vi"/>
        </w:rPr>
        <w:t xml:space="preserve">, </w:t>
      </w:r>
      <w:r w:rsidRPr="0067273D">
        <w:rPr>
          <w:rFonts w:eastAsiaTheme="minorHAnsi"/>
          <w:color w:val="000000"/>
          <w:sz w:val="28"/>
          <w:szCs w:val="28"/>
          <w:lang w:val="vi"/>
        </w:rPr>
        <w:tab/>
        <w:t xml:space="preserve">- </w:t>
      </w:r>
      <w:r w:rsidR="004616AA">
        <w:rPr>
          <w:rFonts w:eastAsiaTheme="minorHAnsi"/>
          <w:color w:val="000000"/>
          <w:sz w:val="28"/>
          <w:szCs w:val="28"/>
        </w:rPr>
        <w:t xml:space="preserve">    </w:t>
      </w:r>
      <w:r w:rsidR="004616AA">
        <w:rPr>
          <w:b/>
          <w:i/>
          <w:sz w:val="28"/>
          <w:szCs w:val="28"/>
        </w:rPr>
        <w:t xml:space="preserve">-    - `- </w:t>
      </w:r>
      <w:r w:rsidRPr="0067273D">
        <w:rPr>
          <w:b/>
          <w:i/>
          <w:sz w:val="28"/>
          <w:szCs w:val="28"/>
          <w:lang w:val="vi"/>
        </w:rPr>
        <w:t>Kết quả chỉ đạo Hoạt động của Tổ Chuyển đổi số cộng đồng.</w:t>
      </w:r>
    </w:p>
    <w:p w:rsidR="00F36DA6" w:rsidRPr="0067273D" w:rsidRDefault="00A442C7" w:rsidP="0067273D">
      <w:pPr>
        <w:shd w:val="clear" w:color="auto" w:fill="FFFFFF"/>
        <w:tabs>
          <w:tab w:val="left" w:pos="567"/>
          <w:tab w:val="left" w:pos="1134"/>
        </w:tabs>
        <w:spacing w:after="120"/>
        <w:ind w:firstLine="720"/>
        <w:jc w:val="both"/>
        <w:rPr>
          <w:sz w:val="28"/>
          <w:szCs w:val="28"/>
          <w:lang w:val="vi"/>
        </w:rPr>
      </w:pPr>
      <w:r w:rsidRPr="0067273D">
        <w:rPr>
          <w:sz w:val="28"/>
          <w:szCs w:val="28"/>
          <w:lang w:val="vi"/>
        </w:rPr>
        <w:t>Công tác tuyên truyền nâng cao nhận thức và kỹ năng ứng dụng công nghệ số trong cộng đồng được tổ chuyển đổi số thực hiện và đạt được một số kết quả tích cực. Các tổ chuyển đổi số cộng đồng đã thực hiện tốt nhiệm vụ tuyên truyền, hướng dẫn cho người dân, doanh nghiệp trên địa bàn tham gia vào các hoạt động chuyển đổi số, nhất là phục vụ hiệu quả các ngày hội chuyển đổi số được tổ chức trên địa bàn xã. Phối hợp với các ngành liên quan tuyên truyền, cài đặt chữ ký số điện tử cá nhân, đăng ký tài khoản ngân hàng đối với cán bộ hưu trí.</w:t>
      </w:r>
    </w:p>
    <w:p w:rsidR="00F36DA6" w:rsidRPr="004616AA" w:rsidRDefault="00A442C7" w:rsidP="004616AA">
      <w:pPr>
        <w:spacing w:after="120"/>
        <w:ind w:firstLine="567"/>
        <w:jc w:val="both"/>
        <w:rPr>
          <w:rFonts w:eastAsia="Calibri"/>
          <w:noProof/>
          <w:color w:val="FF0000"/>
          <w:sz w:val="28"/>
          <w:szCs w:val="22"/>
        </w:rPr>
      </w:pPr>
      <w:r w:rsidRPr="0067273D">
        <w:rPr>
          <w:rFonts w:eastAsia="Calibri"/>
          <w:noProof/>
          <w:sz w:val="28"/>
          <w:szCs w:val="22"/>
          <w:lang w:val="vi"/>
        </w:rPr>
        <w:lastRenderedPageBreak/>
        <w:t>Việc thực hiện chính sách hỗ trợ hoạt động của Tổ chuyển đổi số cộng đồng đúng quy trình, quy định tại Nghị quyết số 119/2023/NQ-HĐND ngày 08/12/2023 của Hội đồng nhân dân tỉnh. Đảm bảo các điều kiện tối thiểu cần thiết cho hoạt động của Tổ Chuyển đổi số cộng đồng</w:t>
      </w:r>
      <w:r w:rsidR="001A5FCC">
        <w:rPr>
          <w:rFonts w:eastAsia="Calibri"/>
          <w:noProof/>
          <w:sz w:val="28"/>
          <w:szCs w:val="22"/>
        </w:rPr>
        <w:t xml:space="preserve">, </w:t>
      </w:r>
      <w:r w:rsidRPr="0067273D">
        <w:rPr>
          <w:rFonts w:eastAsia="Calibri"/>
          <w:noProof/>
          <w:sz w:val="28"/>
          <w:szCs w:val="22"/>
          <w:lang w:val="vi"/>
        </w:rPr>
        <w:t>thực hiện chi trả, đảm bảo đúng quy định</w:t>
      </w:r>
      <w:r w:rsidR="003B0821">
        <w:rPr>
          <w:rFonts w:eastAsia="Calibri"/>
          <w:noProof/>
          <w:sz w:val="28"/>
          <w:szCs w:val="22"/>
        </w:rPr>
        <w:t xml:space="preserve"> </w:t>
      </w:r>
      <w:r w:rsidR="003B0821" w:rsidRPr="003B0821">
        <w:rPr>
          <w:rFonts w:eastAsia="Calibri"/>
          <w:noProof/>
          <w:color w:val="FF0000"/>
          <w:sz w:val="28"/>
          <w:szCs w:val="22"/>
        </w:rPr>
        <w:t xml:space="preserve">cho </w:t>
      </w:r>
      <w:r w:rsidR="001A5FCC">
        <w:rPr>
          <w:rFonts w:eastAsia="Calibri"/>
          <w:noProof/>
          <w:color w:val="FF0000"/>
          <w:sz w:val="28"/>
          <w:szCs w:val="22"/>
        </w:rPr>
        <w:t>5/5</w:t>
      </w:r>
      <w:r w:rsidR="003B0821" w:rsidRPr="003B0821">
        <w:rPr>
          <w:rFonts w:eastAsia="Calibri"/>
          <w:noProof/>
          <w:color w:val="FF0000"/>
          <w:sz w:val="28"/>
          <w:szCs w:val="22"/>
        </w:rPr>
        <w:t xml:space="preserve"> tổ chuyển đổi số cộng đồng.</w:t>
      </w:r>
      <w:r w:rsidRPr="003B0821">
        <w:rPr>
          <w:rFonts w:eastAsia="Calibri"/>
          <w:noProof/>
          <w:color w:val="FF0000"/>
          <w:sz w:val="28"/>
          <w:szCs w:val="22"/>
          <w:lang w:val="vi"/>
        </w:rPr>
        <w:t>.</w:t>
      </w:r>
    </w:p>
    <w:p w:rsidR="00F36DA6" w:rsidRPr="0067273D" w:rsidRDefault="001A5FCC" w:rsidP="0067273D">
      <w:pPr>
        <w:spacing w:after="120"/>
        <w:ind w:firstLine="709"/>
        <w:jc w:val="both"/>
        <w:rPr>
          <w:b/>
          <w:i/>
          <w:sz w:val="28"/>
          <w:szCs w:val="28"/>
          <w:lang w:val="pt-BR"/>
        </w:rPr>
      </w:pPr>
      <w:r>
        <w:rPr>
          <w:b/>
          <w:i/>
          <w:sz w:val="28"/>
          <w:szCs w:val="28"/>
          <w:lang w:val="pt-BR"/>
        </w:rPr>
        <w:t>-</w:t>
      </w:r>
      <w:r w:rsidR="00A442C7" w:rsidRPr="0067273D">
        <w:rPr>
          <w:b/>
          <w:i/>
          <w:sz w:val="28"/>
          <w:szCs w:val="28"/>
          <w:lang w:val="pt-BR"/>
        </w:rPr>
        <w:t xml:space="preserve"> Kết quả thực hiện Kế hoạch 195/KH-UBND ngày 9/5/2024 Thực hiện chiến dịch cao điểm “Nâng cao hiệu quả cung cấp, sử dụng dịch vụ công trực tuyến trên địa bàn tỉnh Hà Tĩnh”.</w:t>
      </w:r>
    </w:p>
    <w:p w:rsidR="00F36DA6" w:rsidRPr="0067273D" w:rsidRDefault="005D1464" w:rsidP="0067273D">
      <w:pPr>
        <w:spacing w:after="120"/>
        <w:ind w:firstLine="567"/>
        <w:jc w:val="both"/>
        <w:rPr>
          <w:rFonts w:eastAsia="Calibri"/>
          <w:noProof/>
          <w:sz w:val="28"/>
          <w:szCs w:val="28"/>
          <w:lang w:val="de-DE"/>
        </w:rPr>
      </w:pPr>
      <w:r>
        <w:rPr>
          <w:rFonts w:eastAsia="Calibri"/>
          <w:noProof/>
          <w:sz w:val="28"/>
          <w:szCs w:val="28"/>
          <w:lang w:val="de-DE"/>
        </w:rPr>
        <w:t>-</w:t>
      </w:r>
      <w:r w:rsidR="00A442C7" w:rsidRPr="0067273D">
        <w:rPr>
          <w:rFonts w:eastAsia="Calibri"/>
          <w:noProof/>
          <w:sz w:val="28"/>
          <w:szCs w:val="28"/>
          <w:lang w:val="de-DE"/>
        </w:rPr>
        <w:t xml:space="preserve">Các đầu mối hỗ trợ Tổ Chuyển đổi số cộng đồng đã thiết lập </w:t>
      </w:r>
      <w:r>
        <w:rPr>
          <w:rFonts w:eastAsia="Calibri"/>
          <w:noProof/>
          <w:sz w:val="28"/>
          <w:szCs w:val="28"/>
          <w:lang w:val="de-DE"/>
        </w:rPr>
        <w:t>5/5</w:t>
      </w:r>
      <w:r w:rsidR="00A442C7" w:rsidRPr="0067273D">
        <w:rPr>
          <w:rFonts w:eastAsia="Calibri"/>
          <w:noProof/>
          <w:sz w:val="28"/>
          <w:szCs w:val="28"/>
          <w:lang w:val="de-DE"/>
        </w:rPr>
        <w:t xml:space="preserve"> nhằm thông qua các nền tảng số miễn phí và thông dụng (như: Zalo, Facebook, Mocha, Gapo), các kênh truyền thông chuyển đổi số và kênh Zalo Chuyển đổi số tỉnh Hà Tĩnh để hỗ trợ truyền thông, giải đáp thắc mắc về chuyển đổi số. </w:t>
      </w:r>
    </w:p>
    <w:p w:rsidR="00F36DA6" w:rsidRPr="0067273D" w:rsidRDefault="00A442C7" w:rsidP="0067273D">
      <w:pPr>
        <w:spacing w:after="120"/>
        <w:ind w:firstLine="567"/>
        <w:jc w:val="both"/>
        <w:rPr>
          <w:rFonts w:eastAsia="Calibri"/>
          <w:noProof/>
          <w:sz w:val="28"/>
          <w:szCs w:val="22"/>
          <w:lang w:val="de-DE"/>
        </w:rPr>
      </w:pPr>
      <w:r w:rsidRPr="0067273D">
        <w:rPr>
          <w:rFonts w:eastAsia="Calibri"/>
          <w:noProof/>
          <w:sz w:val="28"/>
          <w:szCs w:val="28"/>
          <w:lang w:val="de-DE"/>
        </w:rPr>
        <w:t>Xây dựng các mô hình chuyển đổi số tại các thôn</w:t>
      </w:r>
      <w:r w:rsidR="005D1464">
        <w:rPr>
          <w:rFonts w:eastAsia="Calibri"/>
          <w:noProof/>
          <w:sz w:val="28"/>
          <w:szCs w:val="28"/>
          <w:lang w:val="de-DE"/>
        </w:rPr>
        <w:t xml:space="preserve"> </w:t>
      </w:r>
      <w:r w:rsidRPr="0067273D">
        <w:rPr>
          <w:rFonts w:eastAsia="Calibri"/>
          <w:noProof/>
          <w:sz w:val="28"/>
          <w:szCs w:val="28"/>
          <w:lang w:val="de-DE"/>
        </w:rPr>
        <w:t>gắn với 05 nội dung kỹ năng số cơ bản; tổng hợp, phổ biến, chia sẻ các mô hình, cách làm hay</w:t>
      </w:r>
      <w:r w:rsidRPr="0067273D">
        <w:rPr>
          <w:rFonts w:eastAsia="Calibri"/>
          <w:noProof/>
          <w:sz w:val="28"/>
          <w:szCs w:val="22"/>
          <w:lang w:val="de-DE"/>
        </w:rPr>
        <w:t xml:space="preserve">, điển hình, sáng tạo trong hoạt động của Tổ Chuyển đổi số cộng đồng để các địa phương tham khảo, học tập. </w:t>
      </w:r>
    </w:p>
    <w:p w:rsidR="00F36DA6" w:rsidRPr="0067273D" w:rsidRDefault="00A442C7" w:rsidP="0067273D">
      <w:pPr>
        <w:spacing w:after="120"/>
        <w:ind w:firstLine="709"/>
        <w:jc w:val="both"/>
        <w:rPr>
          <w:sz w:val="28"/>
          <w:szCs w:val="28"/>
          <w:lang w:val="de-DE"/>
        </w:rPr>
      </w:pPr>
      <w:r w:rsidRPr="0067273D">
        <w:rPr>
          <w:rStyle w:val="fontstyle01"/>
          <w:lang w:val="de-DE"/>
        </w:rPr>
        <w:t>Tổ chức tuyên truyền, vận động người dân chủ động, tích cực tham gia thực hiện cài đặt chữ ký số, phấn đấu mỗi người dân dùng Smartphone có một chữ ký số điện tử cá nhân bằng nhiều hình thức khác nhau, như: thông qua các cuộc họp, qua hệ thống truyền thanh cơ sở, trang thông tin điện tử xã, thị trấn, các trang mạng xã hội...</w:t>
      </w:r>
    </w:p>
    <w:p w:rsidR="00F36DA6" w:rsidRPr="0067273D" w:rsidRDefault="00A442C7" w:rsidP="0067273D">
      <w:pPr>
        <w:spacing w:after="120"/>
        <w:ind w:firstLine="709"/>
        <w:jc w:val="both"/>
        <w:rPr>
          <w:b/>
          <w:sz w:val="28"/>
          <w:szCs w:val="28"/>
          <w:lang w:val="vi"/>
        </w:rPr>
      </w:pPr>
      <w:r w:rsidRPr="0067273D">
        <w:rPr>
          <w:b/>
          <w:sz w:val="28"/>
          <w:szCs w:val="28"/>
          <w:lang w:val="vi"/>
        </w:rPr>
        <w:t>4. Khó khăn, vướng mắc</w:t>
      </w:r>
    </w:p>
    <w:p w:rsidR="00F36DA6" w:rsidRPr="0067273D" w:rsidRDefault="00A442C7" w:rsidP="0067273D">
      <w:pPr>
        <w:tabs>
          <w:tab w:val="left" w:pos="720"/>
        </w:tabs>
        <w:spacing w:after="120"/>
        <w:ind w:firstLine="720"/>
        <w:jc w:val="both"/>
        <w:rPr>
          <w:rFonts w:eastAsia=".VnTime"/>
          <w:bCs/>
          <w:sz w:val="28"/>
          <w:szCs w:val="28"/>
          <w:lang w:val="pt-BR" w:eastAsia="ar-SA"/>
        </w:rPr>
      </w:pPr>
      <w:r w:rsidRPr="0067273D">
        <w:rPr>
          <w:rFonts w:eastAsia=".VnTime"/>
          <w:bCs/>
          <w:sz w:val="28"/>
          <w:szCs w:val="28"/>
          <w:lang w:val="pt-BR" w:eastAsia="ar-SA"/>
        </w:rPr>
        <w:t>- Một bộ phận người đứng đầu đơn vị chưa nhận thức đầy đủ về chuyển đổi số, hạn chế về kỹ năng công nghệ, ngại thay đổi cách làm việc, còn phó mặc cho cán bộ tham mưu.</w:t>
      </w:r>
    </w:p>
    <w:p w:rsidR="00F36DA6" w:rsidRPr="0067273D" w:rsidRDefault="00A442C7" w:rsidP="0067273D">
      <w:pPr>
        <w:spacing w:after="120"/>
        <w:ind w:firstLine="720"/>
        <w:jc w:val="both"/>
        <w:rPr>
          <w:sz w:val="28"/>
          <w:szCs w:val="28"/>
          <w:lang w:val="pt-BR"/>
        </w:rPr>
      </w:pPr>
      <w:r w:rsidRPr="0067273D">
        <w:rPr>
          <w:sz w:val="28"/>
          <w:szCs w:val="28"/>
          <w:lang w:val="pt-BR"/>
        </w:rPr>
        <w:t>- Nguồn lực đầu tư cho ứng dụng công nghệ thông tin, xây dựng chính quyền điện tử chưa được quan tâm đúng mức.</w:t>
      </w:r>
    </w:p>
    <w:p w:rsidR="00F36DA6" w:rsidRPr="0067273D" w:rsidRDefault="00A442C7" w:rsidP="0067273D">
      <w:pPr>
        <w:spacing w:after="120"/>
        <w:ind w:firstLine="720"/>
        <w:jc w:val="both"/>
        <w:rPr>
          <w:sz w:val="28"/>
          <w:szCs w:val="28"/>
          <w:lang w:val="pt-BR"/>
        </w:rPr>
      </w:pPr>
      <w:r w:rsidRPr="0067273D">
        <w:rPr>
          <w:rFonts w:eastAsia=".VnTime"/>
          <w:bCs/>
          <w:sz w:val="28"/>
          <w:szCs w:val="28"/>
          <w:lang w:val="pt-BR" w:eastAsia="ar-SA"/>
        </w:rPr>
        <w:t>- N</w:t>
      </w:r>
      <w:r w:rsidRPr="0067273D">
        <w:rPr>
          <w:sz w:val="28"/>
          <w:szCs w:val="28"/>
          <w:lang w:val="pt-BR"/>
        </w:rPr>
        <w:t xml:space="preserve">hận thức, trình độ, kỹ năng và thói quen của người dân trong ứng dụng công nghệ thông tin, công nghệ số phục vụ hoạt động sản xuất, kinh doanh và khai thác, sử dụng các dịch vụ trên môi trường mạng còn hạn chế. </w:t>
      </w:r>
    </w:p>
    <w:p w:rsidR="00F36DA6" w:rsidRPr="0067273D" w:rsidRDefault="00A442C7" w:rsidP="0067273D">
      <w:pPr>
        <w:widowControl w:val="0"/>
        <w:spacing w:after="120"/>
        <w:ind w:firstLine="720"/>
        <w:jc w:val="both"/>
        <w:rPr>
          <w:sz w:val="28"/>
          <w:szCs w:val="28"/>
          <w:lang w:val="pt-BR"/>
        </w:rPr>
      </w:pPr>
      <w:r w:rsidRPr="0067273D">
        <w:rPr>
          <w:sz w:val="28"/>
          <w:szCs w:val="28"/>
          <w:lang w:val="pt-BR"/>
        </w:rPr>
        <w:t>- Nguồn nhân lực, trang thiết bị còn hạn chế; năng lực nhất là trình độ công nghệ thông tin của một số cán bộ, công chức</w:t>
      </w:r>
      <w:r w:rsidR="004616AA">
        <w:rPr>
          <w:sz w:val="28"/>
          <w:szCs w:val="28"/>
          <w:lang w:val="pt-BR"/>
        </w:rPr>
        <w:t xml:space="preserve"> </w:t>
      </w:r>
      <w:r w:rsidRPr="0067273D">
        <w:rPr>
          <w:sz w:val="28"/>
          <w:szCs w:val="28"/>
          <w:lang w:val="pt-BR"/>
        </w:rPr>
        <w:t>sẽ ảnh hưởng và khó khăn trong quá trình thực hiện các nhiệm vụ.</w:t>
      </w:r>
    </w:p>
    <w:p w:rsidR="00F36DA6" w:rsidRPr="0067273D" w:rsidRDefault="00A442C7" w:rsidP="0067273D">
      <w:pPr>
        <w:tabs>
          <w:tab w:val="left" w:pos="720"/>
        </w:tabs>
        <w:spacing w:after="120"/>
        <w:ind w:firstLine="720"/>
        <w:jc w:val="both"/>
        <w:rPr>
          <w:rFonts w:eastAsia=".VnTime"/>
          <w:bCs/>
          <w:sz w:val="28"/>
          <w:szCs w:val="28"/>
          <w:lang w:val="pt-BR" w:eastAsia="ar-SA"/>
        </w:rPr>
      </w:pPr>
      <w:r w:rsidRPr="0067273D">
        <w:rPr>
          <w:rFonts w:eastAsia=".VnTime"/>
          <w:bCs/>
          <w:sz w:val="28"/>
          <w:szCs w:val="28"/>
          <w:lang w:val="pt-BR" w:eastAsia="ar-SA"/>
        </w:rPr>
        <w:t>- Năng lực, kỹ năng của cán bộ chuyên trách CNTT cấp xã và một bộ phận cán bộ công chức còn hạn chế.</w:t>
      </w:r>
    </w:p>
    <w:p w:rsidR="00F36DA6" w:rsidRPr="0067273D" w:rsidRDefault="00A442C7" w:rsidP="0067273D">
      <w:pPr>
        <w:widowControl w:val="0"/>
        <w:spacing w:after="120"/>
        <w:ind w:firstLine="720"/>
        <w:jc w:val="both"/>
        <w:rPr>
          <w:sz w:val="28"/>
          <w:szCs w:val="28"/>
          <w:lang w:val="pt-BR"/>
        </w:rPr>
      </w:pPr>
      <w:r w:rsidRPr="0067273D">
        <w:rPr>
          <w:sz w:val="28"/>
          <w:szCs w:val="28"/>
          <w:lang w:val="pt-BR"/>
        </w:rPr>
        <w:t>- Việc triển khai thực hiện các DVC trực tuyến còn phụ thuộc vào việc kết nối, tích hợp của Bộ, ngành nên việc triển khai tại đơn vị, địa phương còn thiếu đồng bộ, kịp thời.</w:t>
      </w:r>
    </w:p>
    <w:p w:rsidR="00F36DA6" w:rsidRPr="0067273D" w:rsidRDefault="00A442C7" w:rsidP="0067273D">
      <w:pPr>
        <w:spacing w:after="120"/>
        <w:ind w:firstLine="709"/>
        <w:rPr>
          <w:b/>
          <w:sz w:val="28"/>
          <w:szCs w:val="28"/>
          <w:lang w:val="it-IT"/>
        </w:rPr>
      </w:pPr>
      <w:r w:rsidRPr="0067273D">
        <w:rPr>
          <w:rFonts w:eastAsia=".VnTime"/>
          <w:b/>
          <w:bCs/>
          <w:sz w:val="28"/>
          <w:szCs w:val="28"/>
          <w:lang w:val="it-IT" w:eastAsia="ar-SA"/>
        </w:rPr>
        <w:t xml:space="preserve">II. </w:t>
      </w:r>
      <w:r w:rsidRPr="0067273D">
        <w:rPr>
          <w:b/>
          <w:sz w:val="28"/>
          <w:szCs w:val="28"/>
          <w:lang w:val="it-IT"/>
        </w:rPr>
        <w:t>PHƯƠNG HƯỚNG, NHIỆM VỤ THỜI GIAN TỚI</w:t>
      </w:r>
    </w:p>
    <w:p w:rsidR="00F36DA6" w:rsidRPr="0067273D" w:rsidRDefault="00A442C7" w:rsidP="0067273D">
      <w:pPr>
        <w:tabs>
          <w:tab w:val="left" w:pos="720"/>
        </w:tabs>
        <w:spacing w:after="120"/>
        <w:jc w:val="both"/>
        <w:rPr>
          <w:b/>
          <w:sz w:val="28"/>
          <w:szCs w:val="28"/>
          <w:lang w:val="it-IT"/>
        </w:rPr>
      </w:pPr>
      <w:r w:rsidRPr="0067273D">
        <w:rPr>
          <w:sz w:val="28"/>
          <w:szCs w:val="28"/>
          <w:lang w:val="it-IT"/>
        </w:rPr>
        <w:tab/>
      </w:r>
      <w:r w:rsidRPr="0067273D">
        <w:rPr>
          <w:b/>
          <w:sz w:val="28"/>
          <w:szCs w:val="28"/>
          <w:lang w:val="it-IT"/>
        </w:rPr>
        <w:t xml:space="preserve">1. Phương hướng, nhiệm vụ </w:t>
      </w:r>
    </w:p>
    <w:p w:rsidR="00F36DA6" w:rsidRPr="0067273D" w:rsidRDefault="00A442C7" w:rsidP="0067273D">
      <w:pPr>
        <w:tabs>
          <w:tab w:val="left" w:pos="284"/>
        </w:tabs>
        <w:spacing w:after="120"/>
        <w:jc w:val="both"/>
        <w:rPr>
          <w:spacing w:val="-2"/>
          <w:sz w:val="28"/>
          <w:szCs w:val="28"/>
          <w:lang w:val="it-IT"/>
        </w:rPr>
      </w:pPr>
      <w:r w:rsidRPr="0067273D">
        <w:rPr>
          <w:sz w:val="28"/>
          <w:szCs w:val="28"/>
          <w:lang w:val="it-IT"/>
        </w:rPr>
        <w:lastRenderedPageBreak/>
        <w:tab/>
      </w:r>
      <w:r w:rsidRPr="0067273D">
        <w:rPr>
          <w:sz w:val="28"/>
          <w:szCs w:val="28"/>
          <w:lang w:val="it-IT"/>
        </w:rPr>
        <w:tab/>
      </w:r>
      <w:r w:rsidRPr="0067273D">
        <w:rPr>
          <w:color w:val="000000"/>
          <w:spacing w:val="-2"/>
          <w:sz w:val="28"/>
          <w:szCs w:val="28"/>
          <w:lang w:val="it-IT"/>
        </w:rPr>
        <w:t xml:space="preserve">- Tiếp tục truyền người dân, doanh nghiệp sử dụng dịch vụ công trực tuyến nhằm giảm thiểu thời gian, kinh phí, từng </w:t>
      </w:r>
      <w:r w:rsidRPr="0067273D">
        <w:rPr>
          <w:spacing w:val="-2"/>
          <w:sz w:val="28"/>
          <w:szCs w:val="28"/>
          <w:lang w:val="it-IT"/>
        </w:rPr>
        <w:t>bước hiện đại hóa hệ thống thông tin trên địa bàn huyện, nâng cao hiệu quả công tác chỉ đạo, điều hành, góp phần thúc đẩy cải cách hành chính.</w:t>
      </w:r>
    </w:p>
    <w:p w:rsidR="00F36DA6" w:rsidRPr="0067273D" w:rsidRDefault="00A442C7" w:rsidP="0067273D">
      <w:pPr>
        <w:tabs>
          <w:tab w:val="left" w:pos="720"/>
        </w:tabs>
        <w:spacing w:after="120"/>
        <w:jc w:val="both"/>
        <w:rPr>
          <w:sz w:val="28"/>
          <w:szCs w:val="28"/>
          <w:lang w:val="it-IT"/>
        </w:rPr>
      </w:pPr>
      <w:r w:rsidRPr="0067273D">
        <w:rPr>
          <w:sz w:val="28"/>
          <w:szCs w:val="28"/>
          <w:lang w:val="it-IT"/>
        </w:rPr>
        <w:tab/>
        <w:t>- Chủ động, phối hợp chặt chẽ các sở, ngành chuyên môn để triển khai các nhiệm vụ chuyển đổi số thuộc các lĩnh vực theo ngành dọc.</w:t>
      </w:r>
    </w:p>
    <w:p w:rsidR="00F36DA6" w:rsidRPr="0067273D" w:rsidRDefault="00A442C7" w:rsidP="0067273D">
      <w:pPr>
        <w:tabs>
          <w:tab w:val="left" w:pos="720"/>
        </w:tabs>
        <w:spacing w:after="120"/>
        <w:jc w:val="both"/>
        <w:rPr>
          <w:sz w:val="28"/>
          <w:szCs w:val="28"/>
          <w:lang w:val="it-IT"/>
        </w:rPr>
      </w:pPr>
      <w:r w:rsidRPr="0067273D">
        <w:rPr>
          <w:sz w:val="28"/>
          <w:szCs w:val="28"/>
          <w:lang w:val="it-IT"/>
        </w:rPr>
        <w:tab/>
      </w:r>
      <w:r w:rsidRPr="0067273D">
        <w:rPr>
          <w:sz w:val="28"/>
          <w:szCs w:val="28"/>
          <w:shd w:val="clear" w:color="auto" w:fill="FFFFFF"/>
          <w:lang w:val="it-IT"/>
        </w:rPr>
        <w:t>- Đôn đốc, kiểm tra, gắn trách nhiệm người đứng đầu cấp ủy, chính quyền, tổ chức đoàn thể các cấp trong công tác triển khai thực hiện nghị quyết.</w:t>
      </w:r>
    </w:p>
    <w:p w:rsidR="00F36DA6" w:rsidRPr="0067273D" w:rsidRDefault="00A442C7" w:rsidP="0067273D">
      <w:pPr>
        <w:tabs>
          <w:tab w:val="left" w:pos="720"/>
        </w:tabs>
        <w:spacing w:after="120"/>
        <w:jc w:val="both"/>
        <w:rPr>
          <w:sz w:val="28"/>
          <w:szCs w:val="28"/>
          <w:lang w:val="it-IT"/>
        </w:rPr>
      </w:pPr>
      <w:r w:rsidRPr="0067273D">
        <w:rPr>
          <w:sz w:val="28"/>
          <w:szCs w:val="28"/>
          <w:lang w:val="it-IT"/>
        </w:rPr>
        <w:tab/>
        <w:t>- Kết nối, chia sẽ các hệ thống dùng chung do tỉnh, các sở ngành đang triển khai để tạo sự thuận lợi trong triển khai dịch vụ công trực tuyến.</w:t>
      </w:r>
    </w:p>
    <w:p w:rsidR="00F36DA6" w:rsidRPr="0067273D" w:rsidRDefault="00A442C7" w:rsidP="0067273D">
      <w:pPr>
        <w:spacing w:after="120"/>
        <w:ind w:firstLine="709"/>
        <w:rPr>
          <w:b/>
          <w:sz w:val="28"/>
          <w:szCs w:val="28"/>
          <w:lang w:val="it-IT"/>
        </w:rPr>
      </w:pPr>
      <w:r w:rsidRPr="0067273D">
        <w:rPr>
          <w:b/>
          <w:sz w:val="28"/>
          <w:szCs w:val="28"/>
          <w:lang w:val="it-IT"/>
        </w:rPr>
        <w:t>2. Giải pháp thực hiện</w:t>
      </w:r>
    </w:p>
    <w:p w:rsidR="00F36DA6" w:rsidRPr="0067273D" w:rsidRDefault="00A442C7" w:rsidP="0067273D">
      <w:pPr>
        <w:shd w:val="clear" w:color="auto" w:fill="FFFFFF"/>
        <w:spacing w:after="120"/>
        <w:ind w:firstLine="720"/>
        <w:jc w:val="both"/>
        <w:rPr>
          <w:color w:val="333333"/>
          <w:sz w:val="28"/>
          <w:szCs w:val="28"/>
          <w:lang w:val="pt-BR"/>
        </w:rPr>
      </w:pPr>
      <w:r w:rsidRPr="0067273D">
        <w:rPr>
          <w:color w:val="000000"/>
          <w:sz w:val="28"/>
          <w:szCs w:val="28"/>
          <w:lang w:val="pt-BR"/>
        </w:rPr>
        <w:t>- Tiếp tục tập trung đẩy mạnh công tác tuyên truyền, phổ biến, nâng cao nhận thức cho đội ngũ cán bộ, công chức, viên chức, người dân và doanh nghiệp tại cơ quan, đơn vị, địa phương về vai trò và hiệu quả mang lại của hoạt động chuyển đổi số.</w:t>
      </w:r>
    </w:p>
    <w:p w:rsidR="00F36DA6" w:rsidRPr="0067273D" w:rsidRDefault="00A442C7" w:rsidP="0067273D">
      <w:pPr>
        <w:shd w:val="clear" w:color="auto" w:fill="FFFFFF"/>
        <w:spacing w:after="120"/>
        <w:ind w:firstLine="720"/>
        <w:jc w:val="both"/>
        <w:rPr>
          <w:color w:val="333333"/>
          <w:sz w:val="28"/>
          <w:szCs w:val="28"/>
          <w:lang w:val="pt-BR"/>
        </w:rPr>
      </w:pPr>
      <w:r w:rsidRPr="0067273D">
        <w:rPr>
          <w:color w:val="000000"/>
          <w:sz w:val="28"/>
          <w:szCs w:val="28"/>
          <w:lang w:val="pt-BR"/>
        </w:rPr>
        <w:t>- Nêu cao trách nhiệm của “người đứng đầu” trong lãnh đạo, chỉ đạo hoạt động chuyển đổi số; xác định chuyển đổi số là nhiệm vụ trọng tâm, lâu dài và xuyên suốt của cơ quan, đơn vị, địa phương; đẩy mạnh ứng dụng công nghệ thông tin để nâng cao hiệu quả cung ứng dịch vụ công trực tuyến phục vụ người dân và doanh nghiệp.</w:t>
      </w:r>
    </w:p>
    <w:p w:rsidR="00F36DA6" w:rsidRPr="0067273D" w:rsidRDefault="00A442C7" w:rsidP="0067273D">
      <w:pPr>
        <w:shd w:val="clear" w:color="auto" w:fill="FFFFFF"/>
        <w:spacing w:after="120"/>
        <w:ind w:firstLine="720"/>
        <w:jc w:val="both"/>
        <w:rPr>
          <w:color w:val="333333"/>
          <w:sz w:val="28"/>
          <w:szCs w:val="28"/>
          <w:lang w:val="pt-BR"/>
        </w:rPr>
      </w:pPr>
      <w:r w:rsidRPr="0067273D">
        <w:rPr>
          <w:color w:val="000000"/>
          <w:sz w:val="28"/>
          <w:szCs w:val="28"/>
          <w:lang w:val="pt-BR"/>
        </w:rPr>
        <w:t>- Thực hiện rà soát, bổ sung, hoàn thiện hệ thống văn bản pháp luật nhằm điều chỉnh các mối quan hệ mới phát sinh trong quá trình chuyển đổi số; xây dựng cơ chế, chính sách thúc đẩy phát triển các doanh nghiệp công nghệ số, khuyến khích đổi mới, sáng tạo; thu hút các doanh nghiệp công nghệ số đầu tư vào huyện; triển khai thống nhất sử dụng các nền tảng số trong phạm vi toàn huyện.</w:t>
      </w:r>
    </w:p>
    <w:p w:rsidR="00904C9B" w:rsidRDefault="00A442C7" w:rsidP="00A10A42">
      <w:pPr>
        <w:pStyle w:val="Default"/>
        <w:spacing w:after="120"/>
        <w:ind w:firstLine="720"/>
        <w:jc w:val="both"/>
        <w:rPr>
          <w:rFonts w:eastAsia="Calibri"/>
          <w:spacing w:val="-4"/>
          <w:sz w:val="28"/>
          <w:szCs w:val="28"/>
          <w:lang w:val="it-IT"/>
        </w:rPr>
      </w:pPr>
      <w:r w:rsidRPr="0067273D">
        <w:rPr>
          <w:rFonts w:eastAsia="Calibri"/>
          <w:spacing w:val="-4"/>
          <w:sz w:val="28"/>
          <w:szCs w:val="28"/>
          <w:lang w:val="it-IT"/>
        </w:rPr>
        <w:t xml:space="preserve">Trên đây là một số kết quả thực hiện Chuyển đổi số </w:t>
      </w:r>
      <w:r w:rsidRPr="0067273D">
        <w:rPr>
          <w:sz w:val="28"/>
          <w:szCs w:val="28"/>
          <w:lang w:val="it-IT"/>
        </w:rPr>
        <w:t>thực hiện chuyển đổi số năm 2024, phương hướng, nhiệm vụ trong thời gian tới</w:t>
      </w:r>
      <w:r w:rsidRPr="0067273D">
        <w:rPr>
          <w:rFonts w:eastAsia="Calibri"/>
          <w:spacing w:val="-4"/>
          <w:sz w:val="28"/>
          <w:szCs w:val="28"/>
          <w:lang w:val="it-IT"/>
        </w:rPr>
        <w:t>./</w:t>
      </w:r>
    </w:p>
    <w:tbl>
      <w:tblPr>
        <w:tblW w:w="8766" w:type="dxa"/>
        <w:tblInd w:w="108" w:type="dxa"/>
        <w:tblLayout w:type="fixed"/>
        <w:tblLook w:val="0000" w:firstRow="0" w:lastRow="0" w:firstColumn="0" w:lastColumn="0" w:noHBand="0" w:noVBand="0"/>
      </w:tblPr>
      <w:tblGrid>
        <w:gridCol w:w="4478"/>
        <w:gridCol w:w="4288"/>
      </w:tblGrid>
      <w:tr w:rsidR="00A10A42" w:rsidTr="002C769C">
        <w:trPr>
          <w:trHeight w:val="2670"/>
        </w:trPr>
        <w:tc>
          <w:tcPr>
            <w:tcW w:w="4478" w:type="dxa"/>
          </w:tcPr>
          <w:p w:rsidR="00A10A42" w:rsidRDefault="00A10A42" w:rsidP="002C769C">
            <w:pPr>
              <w:snapToGrid w:val="0"/>
              <w:jc w:val="both"/>
              <w:rPr>
                <w:b/>
                <w:bCs/>
                <w:i/>
                <w:lang w:val="nb-NO"/>
              </w:rPr>
            </w:pPr>
            <w:r>
              <w:rPr>
                <w:b/>
                <w:bCs/>
                <w:i/>
                <w:lang w:val="nb-NO"/>
              </w:rPr>
              <w:t>Nơi nhận:</w:t>
            </w:r>
          </w:p>
          <w:p w:rsidR="00A10A42" w:rsidRDefault="00A10A42" w:rsidP="002C769C">
            <w:pPr>
              <w:snapToGrid w:val="0"/>
              <w:jc w:val="both"/>
              <w:rPr>
                <w:bCs/>
                <w:u w:val="single"/>
                <w:lang w:val="nb-NO"/>
              </w:rPr>
            </w:pPr>
            <w:r>
              <w:rPr>
                <w:bCs/>
                <w:lang w:val="nb-NO"/>
              </w:rPr>
              <w:t>- Như trên</w:t>
            </w:r>
            <w:r>
              <w:rPr>
                <w:bCs/>
                <w:i/>
                <w:lang w:val="nb-NO"/>
              </w:rPr>
              <w:t>;</w:t>
            </w:r>
          </w:p>
          <w:p w:rsidR="00A10A42" w:rsidRDefault="00A10A42" w:rsidP="002C769C">
            <w:pPr>
              <w:jc w:val="both"/>
              <w:rPr>
                <w:bCs/>
                <w:sz w:val="22"/>
                <w:lang w:val="nb-NO"/>
              </w:rPr>
            </w:pPr>
            <w:r>
              <w:rPr>
                <w:bCs/>
                <w:sz w:val="22"/>
                <w:lang w:val="nb-NO"/>
              </w:rPr>
              <w:t>- Cán bộ CC xã, các thôn;</w:t>
            </w:r>
          </w:p>
          <w:p w:rsidR="00A10A42" w:rsidRDefault="00A10A42" w:rsidP="002C769C">
            <w:pPr>
              <w:jc w:val="both"/>
              <w:rPr>
                <w:bCs/>
                <w:sz w:val="22"/>
                <w:vertAlign w:val="subscript"/>
                <w:lang w:val="nb-NO"/>
              </w:rPr>
            </w:pPr>
            <w:r>
              <w:rPr>
                <w:bCs/>
                <w:sz w:val="22"/>
                <w:lang w:val="nb-NO"/>
              </w:rPr>
              <w:t xml:space="preserve">- Lưu: VT, </w:t>
            </w:r>
          </w:p>
        </w:tc>
        <w:tc>
          <w:tcPr>
            <w:tcW w:w="4288" w:type="dxa"/>
          </w:tcPr>
          <w:p w:rsidR="00A10A42" w:rsidRDefault="00A10A42" w:rsidP="002C769C">
            <w:pPr>
              <w:jc w:val="center"/>
              <w:rPr>
                <w:b/>
                <w:bCs/>
                <w:sz w:val="26"/>
                <w:szCs w:val="26"/>
                <w:lang w:val="nb-NO"/>
              </w:rPr>
            </w:pPr>
            <w:r>
              <w:rPr>
                <w:b/>
                <w:bCs/>
                <w:sz w:val="26"/>
                <w:szCs w:val="26"/>
                <w:lang w:val="nb-NO"/>
              </w:rPr>
              <w:t>TM. ỦY BAN NHÂN DÂN</w:t>
            </w:r>
          </w:p>
          <w:p w:rsidR="00A10A42" w:rsidRDefault="00A10A42" w:rsidP="002C769C">
            <w:pPr>
              <w:jc w:val="center"/>
              <w:rPr>
                <w:b/>
                <w:bCs/>
                <w:sz w:val="26"/>
                <w:szCs w:val="26"/>
                <w:lang w:val="nb-NO"/>
              </w:rPr>
            </w:pPr>
            <w:r>
              <w:rPr>
                <w:b/>
                <w:bCs/>
                <w:sz w:val="26"/>
                <w:szCs w:val="26"/>
                <w:lang w:val="nb-NO"/>
              </w:rPr>
              <w:t>KT. CHỦ TỊCH</w:t>
            </w:r>
          </w:p>
          <w:p w:rsidR="00A10A42" w:rsidRDefault="00A10A42" w:rsidP="002C769C">
            <w:pPr>
              <w:jc w:val="center"/>
              <w:rPr>
                <w:b/>
                <w:bCs/>
                <w:sz w:val="28"/>
                <w:szCs w:val="28"/>
                <w:lang w:val="nb-NO"/>
              </w:rPr>
            </w:pPr>
            <w:r>
              <w:rPr>
                <w:b/>
                <w:bCs/>
                <w:sz w:val="26"/>
                <w:szCs w:val="26"/>
                <w:lang w:val="nb-NO"/>
              </w:rPr>
              <w:t>PHÓ CHỦ TỊCH</w:t>
            </w:r>
          </w:p>
          <w:p w:rsidR="00A10A42" w:rsidRDefault="00A10A42" w:rsidP="002C769C">
            <w:pPr>
              <w:jc w:val="center"/>
              <w:rPr>
                <w:bCs/>
                <w:sz w:val="26"/>
                <w:szCs w:val="26"/>
                <w:lang w:val="nb-NO"/>
              </w:rPr>
            </w:pPr>
          </w:p>
          <w:p w:rsidR="00A10A42" w:rsidRDefault="00A10A42" w:rsidP="002C769C">
            <w:pPr>
              <w:jc w:val="center"/>
              <w:rPr>
                <w:bCs/>
                <w:sz w:val="26"/>
                <w:szCs w:val="26"/>
                <w:lang w:val="nb-NO"/>
              </w:rPr>
            </w:pPr>
          </w:p>
          <w:p w:rsidR="00A10A42" w:rsidRDefault="00A10A42" w:rsidP="002C769C">
            <w:pPr>
              <w:rPr>
                <w:bCs/>
                <w:i/>
                <w:sz w:val="26"/>
                <w:szCs w:val="26"/>
                <w:lang w:val="nb-NO"/>
              </w:rPr>
            </w:pPr>
          </w:p>
          <w:p w:rsidR="00A10A42" w:rsidRDefault="00A10A42" w:rsidP="002C769C">
            <w:pPr>
              <w:rPr>
                <w:bCs/>
                <w:i/>
                <w:sz w:val="26"/>
                <w:szCs w:val="26"/>
                <w:lang w:val="nb-NO"/>
              </w:rPr>
            </w:pPr>
          </w:p>
          <w:p w:rsidR="00A10A42" w:rsidRDefault="00A10A42" w:rsidP="002C769C">
            <w:pPr>
              <w:jc w:val="center"/>
              <w:rPr>
                <w:bCs/>
                <w:i/>
                <w:sz w:val="26"/>
                <w:szCs w:val="26"/>
                <w:lang w:val="nb-NO"/>
              </w:rPr>
            </w:pPr>
          </w:p>
          <w:p w:rsidR="00A10A42" w:rsidRDefault="00A10A42" w:rsidP="002C769C">
            <w:pPr>
              <w:jc w:val="center"/>
              <w:rPr>
                <w:b/>
                <w:bCs/>
                <w:sz w:val="28"/>
                <w:szCs w:val="28"/>
                <w:lang w:val="nb-NO"/>
              </w:rPr>
            </w:pPr>
            <w:r>
              <w:rPr>
                <w:b/>
                <w:bCs/>
                <w:sz w:val="28"/>
                <w:szCs w:val="28"/>
                <w:lang w:val="nb-NO"/>
              </w:rPr>
              <w:t>Đào Văn Bé</w:t>
            </w:r>
          </w:p>
        </w:tc>
      </w:tr>
    </w:tbl>
    <w:p w:rsidR="00A10A42" w:rsidRPr="00A10A42" w:rsidRDefault="00A10A42" w:rsidP="00A10A42">
      <w:pPr>
        <w:pStyle w:val="Default"/>
        <w:spacing w:after="120"/>
        <w:ind w:firstLine="720"/>
        <w:jc w:val="both"/>
        <w:rPr>
          <w:rFonts w:eastAsia="Calibri"/>
          <w:spacing w:val="-4"/>
          <w:sz w:val="28"/>
          <w:szCs w:val="28"/>
          <w:lang w:val="it-IT"/>
        </w:rPr>
      </w:pPr>
    </w:p>
    <w:tbl>
      <w:tblPr>
        <w:tblW w:w="8766" w:type="dxa"/>
        <w:tblInd w:w="108" w:type="dxa"/>
        <w:tblLayout w:type="fixed"/>
        <w:tblLook w:val="0000" w:firstRow="0" w:lastRow="0" w:firstColumn="0" w:lastColumn="0" w:noHBand="0" w:noVBand="0"/>
      </w:tblPr>
      <w:tblGrid>
        <w:gridCol w:w="4478"/>
        <w:gridCol w:w="4288"/>
      </w:tblGrid>
      <w:tr w:rsidR="00F36DA6">
        <w:trPr>
          <w:trHeight w:val="2670"/>
        </w:trPr>
        <w:tc>
          <w:tcPr>
            <w:tcW w:w="4478" w:type="dxa"/>
          </w:tcPr>
          <w:p w:rsidR="00F36DA6" w:rsidRDefault="00F36DA6">
            <w:pPr>
              <w:jc w:val="both"/>
              <w:rPr>
                <w:bCs/>
                <w:sz w:val="22"/>
                <w:vertAlign w:val="subscript"/>
                <w:lang w:val="nb-NO"/>
              </w:rPr>
            </w:pPr>
          </w:p>
        </w:tc>
        <w:tc>
          <w:tcPr>
            <w:tcW w:w="4288" w:type="dxa"/>
          </w:tcPr>
          <w:p w:rsidR="00F36DA6" w:rsidRDefault="00F36DA6">
            <w:pPr>
              <w:jc w:val="center"/>
              <w:rPr>
                <w:b/>
                <w:bCs/>
                <w:sz w:val="28"/>
                <w:szCs w:val="28"/>
                <w:lang w:val="nb-NO"/>
              </w:rPr>
            </w:pPr>
          </w:p>
        </w:tc>
      </w:tr>
      <w:tr w:rsidR="00F36DA6">
        <w:trPr>
          <w:trHeight w:val="2670"/>
        </w:trPr>
        <w:tc>
          <w:tcPr>
            <w:tcW w:w="4478" w:type="dxa"/>
          </w:tcPr>
          <w:p w:rsidR="00F36DA6" w:rsidRDefault="00F36DA6">
            <w:pPr>
              <w:snapToGrid w:val="0"/>
              <w:jc w:val="both"/>
              <w:rPr>
                <w:b/>
                <w:bCs/>
                <w:i/>
                <w:lang w:val="nb-NO"/>
              </w:rPr>
            </w:pPr>
          </w:p>
          <w:p w:rsidR="00F36DA6" w:rsidRDefault="00F36DA6">
            <w:pPr>
              <w:snapToGrid w:val="0"/>
              <w:jc w:val="both"/>
              <w:rPr>
                <w:b/>
                <w:bCs/>
                <w:i/>
                <w:lang w:val="nb-NO"/>
              </w:rPr>
            </w:pPr>
          </w:p>
          <w:p w:rsidR="00F36DA6" w:rsidRDefault="00F36DA6">
            <w:pPr>
              <w:snapToGrid w:val="0"/>
              <w:jc w:val="both"/>
              <w:rPr>
                <w:b/>
                <w:bCs/>
                <w:i/>
                <w:lang w:val="nb-NO"/>
              </w:rPr>
            </w:pPr>
          </w:p>
          <w:p w:rsidR="00F36DA6" w:rsidRDefault="00F36DA6">
            <w:pPr>
              <w:snapToGrid w:val="0"/>
              <w:jc w:val="both"/>
              <w:rPr>
                <w:b/>
                <w:bCs/>
                <w:i/>
                <w:lang w:val="nb-NO"/>
              </w:rPr>
            </w:pPr>
          </w:p>
        </w:tc>
        <w:tc>
          <w:tcPr>
            <w:tcW w:w="4288" w:type="dxa"/>
          </w:tcPr>
          <w:p w:rsidR="00F36DA6" w:rsidRDefault="00F36DA6">
            <w:pPr>
              <w:jc w:val="center"/>
              <w:rPr>
                <w:b/>
                <w:bCs/>
                <w:sz w:val="26"/>
                <w:szCs w:val="26"/>
                <w:lang w:val="nb-NO"/>
              </w:rPr>
            </w:pPr>
          </w:p>
        </w:tc>
      </w:tr>
    </w:tbl>
    <w:p w:rsidR="00F36DA6" w:rsidRDefault="00F36DA6">
      <w:pPr>
        <w:tabs>
          <w:tab w:val="left" w:pos="993"/>
        </w:tabs>
        <w:ind w:firstLine="709"/>
        <w:jc w:val="both"/>
        <w:rPr>
          <w:sz w:val="2"/>
          <w:szCs w:val="2"/>
          <w:lang w:val="nb-NO"/>
        </w:rPr>
      </w:pPr>
    </w:p>
    <w:p w:rsidR="00F36DA6" w:rsidRDefault="00A442C7">
      <w:pPr>
        <w:spacing w:after="160" w:line="259" w:lineRule="auto"/>
        <w:rPr>
          <w:sz w:val="2"/>
          <w:szCs w:val="2"/>
          <w:lang w:val="nb-NO"/>
        </w:rPr>
      </w:pPr>
      <w:r>
        <w:rPr>
          <w:sz w:val="2"/>
          <w:szCs w:val="2"/>
          <w:lang w:val="nb-NO"/>
        </w:rPr>
        <w:br w:type="page"/>
      </w:r>
    </w:p>
    <w:p w:rsidR="00F36DA6" w:rsidRDefault="00F36DA6">
      <w:pPr>
        <w:tabs>
          <w:tab w:val="left" w:pos="993"/>
        </w:tabs>
        <w:ind w:firstLine="709"/>
        <w:jc w:val="both"/>
        <w:rPr>
          <w:sz w:val="2"/>
          <w:szCs w:val="2"/>
          <w:lang w:val="nb-NO"/>
        </w:rPr>
        <w:sectPr w:rsidR="00F36DA6" w:rsidSect="00A10A42">
          <w:headerReference w:type="default" r:id="rId6"/>
          <w:pgSz w:w="11907" w:h="16840" w:code="9"/>
          <w:pgMar w:top="851" w:right="708" w:bottom="993" w:left="1701" w:header="567" w:footer="454" w:gutter="0"/>
          <w:cols w:space="720"/>
          <w:titlePg/>
          <w:docGrid w:linePitch="360"/>
        </w:sectPr>
      </w:pPr>
    </w:p>
    <w:p w:rsidR="00F36DA6" w:rsidRDefault="00F36DA6">
      <w:pPr>
        <w:jc w:val="center"/>
        <w:rPr>
          <w:sz w:val="2"/>
          <w:szCs w:val="2"/>
          <w:lang w:val="nb-NO"/>
        </w:rPr>
      </w:pPr>
    </w:p>
    <w:p w:rsidR="00F36DA6" w:rsidRDefault="00F36DA6">
      <w:pPr>
        <w:rPr>
          <w:lang w:val="nb-NO"/>
        </w:rPr>
      </w:pPr>
    </w:p>
    <w:sectPr w:rsidR="00F36DA6">
      <w:pgSz w:w="16840" w:h="11907" w:orient="landscape" w:code="9"/>
      <w:pgMar w:top="1701" w:right="1134" w:bottom="1134"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069F" w:rsidRDefault="0003069F">
      <w:r>
        <w:separator/>
      </w:r>
    </w:p>
  </w:endnote>
  <w:endnote w:type="continuationSeparator" w:id="0">
    <w:p w:rsidR="0003069F" w:rsidRDefault="0003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069F" w:rsidRDefault="0003069F">
      <w:r>
        <w:separator/>
      </w:r>
    </w:p>
  </w:footnote>
  <w:footnote w:type="continuationSeparator" w:id="0">
    <w:p w:rsidR="0003069F" w:rsidRDefault="0003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813705"/>
      <w:docPartObj>
        <w:docPartGallery w:val="Page Numbers (Top of Page)"/>
        <w:docPartUnique/>
      </w:docPartObj>
    </w:sdtPr>
    <w:sdtEndPr>
      <w:rPr>
        <w:noProof/>
      </w:rPr>
    </w:sdtEndPr>
    <w:sdtContent>
      <w:p w:rsidR="00F36DA6" w:rsidRDefault="00A442C7">
        <w:pPr>
          <w:pStyle w:val="Header"/>
          <w:jc w:val="center"/>
        </w:pPr>
        <w:r>
          <w:fldChar w:fldCharType="begin"/>
        </w:r>
        <w:r>
          <w:instrText xml:space="preserve"> PAGE   \* MERGEFORMAT </w:instrText>
        </w:r>
        <w:r>
          <w:fldChar w:fldCharType="separate"/>
        </w:r>
        <w:r w:rsidR="002D2E31">
          <w:rPr>
            <w:noProof/>
          </w:rPr>
          <w:t>6</w:t>
        </w:r>
        <w:r>
          <w:rPr>
            <w:noProof/>
          </w:rPr>
          <w:fldChar w:fldCharType="end"/>
        </w:r>
      </w:p>
    </w:sdtContent>
  </w:sdt>
  <w:p w:rsidR="00F36DA6" w:rsidRDefault="00F36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A6"/>
    <w:rsid w:val="0003069F"/>
    <w:rsid w:val="000734EB"/>
    <w:rsid w:val="00081951"/>
    <w:rsid w:val="001A5FCC"/>
    <w:rsid w:val="002740D5"/>
    <w:rsid w:val="002D2E31"/>
    <w:rsid w:val="00366C2A"/>
    <w:rsid w:val="003B0821"/>
    <w:rsid w:val="004616AA"/>
    <w:rsid w:val="004E25D5"/>
    <w:rsid w:val="004E4B4F"/>
    <w:rsid w:val="0055308D"/>
    <w:rsid w:val="005D1464"/>
    <w:rsid w:val="00626985"/>
    <w:rsid w:val="0067273D"/>
    <w:rsid w:val="007622E6"/>
    <w:rsid w:val="0081027E"/>
    <w:rsid w:val="008A2983"/>
    <w:rsid w:val="00904C9B"/>
    <w:rsid w:val="00A10A42"/>
    <w:rsid w:val="00A442C7"/>
    <w:rsid w:val="00E24797"/>
    <w:rsid w:val="00F36D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1933"/>
  <w15:chartTrackingRefBased/>
  <w15:docId w15:val="{C9083A31-F217-44EB-8F42-ECCB4DA8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lang w:val="en-US"/>
    </w:rPr>
  </w:style>
  <w:style w:type="paragraph" w:styleId="Heading2">
    <w:name w:val="heading 2"/>
    <w:basedOn w:val="Normal"/>
    <w:next w:val="Normal"/>
    <w:link w:val="Heading2Char"/>
    <w:qFormat/>
    <w:pPr>
      <w:keepNext/>
      <w:spacing w:line="288" w:lineRule="auto"/>
      <w:ind w:firstLine="720"/>
      <w:jc w:val="both"/>
      <w:outlineLvl w:val="1"/>
    </w:pPr>
    <w:rPr>
      <w:rFonts w:ascii=".VnTimeH" w:hAnsi=".VnTimeH"/>
      <w:b/>
      <w:szCs w:val="20"/>
    </w:rPr>
  </w:style>
  <w:style w:type="paragraph" w:styleId="Heading3">
    <w:name w:val="heading 3"/>
    <w:basedOn w:val="Normal"/>
    <w:next w:val="Normal"/>
    <w:link w:val="Heading3Char"/>
    <w:qFormat/>
    <w:pPr>
      <w:keepNext/>
      <w:spacing w:line="288" w:lineRule="auto"/>
      <w:ind w:firstLine="720"/>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lang w:val="en-US"/>
    </w:rPr>
  </w:style>
  <w:style w:type="character" w:customStyle="1" w:styleId="Heading3Char">
    <w:name w:val="Heading 3 Char"/>
    <w:basedOn w:val="DefaultParagraphFont"/>
    <w:link w:val="Heading3"/>
    <w:rPr>
      <w:rFonts w:ascii=".VnTimeH" w:eastAsia="Times New Roman" w:hAnsi=".VnTimeH" w:cs="Times New Roman"/>
      <w:b/>
      <w:sz w:val="24"/>
      <w:szCs w:val="20"/>
      <w:lang w:val="en-US"/>
    </w:rPr>
  </w:style>
  <w:style w:type="paragraph" w:styleId="BodyText">
    <w:name w:val="Body Text"/>
    <w:basedOn w:val="Normal"/>
    <w:link w:val="BodyTextChar"/>
    <w:pPr>
      <w:spacing w:after="120"/>
    </w:pPr>
    <w:rPr>
      <w:rFonts w:ascii=".VnTime" w:hAnsi=".VnTime"/>
      <w:sz w:val="28"/>
      <w:szCs w:val="20"/>
    </w:rPr>
  </w:style>
  <w:style w:type="character" w:customStyle="1" w:styleId="BodyTextChar">
    <w:name w:val="Body Text Char"/>
    <w:basedOn w:val="DefaultParagraphFont"/>
    <w:link w:val="BodyText"/>
    <w:rPr>
      <w:rFonts w:ascii=".VnTime" w:eastAsia="Times New Roman" w:hAnsi=".VnTime" w:cs="Times New Roman"/>
      <w:szCs w:val="20"/>
      <w:lang w:val="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lang w:val="en-US"/>
    </w:rPr>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text">
    <w:name w:val="text"/>
    <w:basedOn w:val="DefaultParagraphFont"/>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720BF-B85B-493F-866F-0A7332D5D244}"/>
</file>

<file path=customXml/itemProps2.xml><?xml version="1.0" encoding="utf-8"?>
<ds:datastoreItem xmlns:ds="http://schemas.openxmlformats.org/officeDocument/2006/customXml" ds:itemID="{CC8F6298-E6D9-4F63-8CF9-B4BB2E7801D4}"/>
</file>

<file path=customXml/itemProps3.xml><?xml version="1.0" encoding="utf-8"?>
<ds:datastoreItem xmlns:ds="http://schemas.openxmlformats.org/officeDocument/2006/customXml" ds:itemID="{D7D34BD3-1689-4829-9A7A-0D6F1AC6EF92}"/>
</file>

<file path=docProps/app.xml><?xml version="1.0" encoding="utf-8"?>
<Properties xmlns="http://schemas.openxmlformats.org/officeDocument/2006/extended-properties" xmlns:vt="http://schemas.openxmlformats.org/officeDocument/2006/docPropsVTypes">
  <Template>Normal</Template>
  <TotalTime>210</TotalTime>
  <Pages>1</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65</cp:revision>
  <dcterms:created xsi:type="dcterms:W3CDTF">2024-11-11T02:20:00Z</dcterms:created>
  <dcterms:modified xsi:type="dcterms:W3CDTF">2024-11-28T03:55:00Z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